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5401" w14:textId="77777777" w:rsidR="00AA2434" w:rsidRDefault="00AA2434" w:rsidP="00AA2434">
      <w:pPr>
        <w:rPr>
          <w:rFonts w:ascii="Kunstler Script" w:hAnsi="Kunstler Script" w:cs="Apple Chancery"/>
          <w:b/>
          <w:sz w:val="72"/>
          <w:szCs w:val="72"/>
        </w:rPr>
      </w:pPr>
      <w:r>
        <w:rPr>
          <w:rFonts w:ascii="Kunstler Script" w:hAnsi="Kunstler Script" w:cs="Apple Chancery"/>
          <w:b/>
          <w:sz w:val="72"/>
          <w:szCs w:val="72"/>
        </w:rPr>
        <w:t xml:space="preserve">                       Curriculum Vitae </w:t>
      </w:r>
    </w:p>
    <w:p w14:paraId="23676DF3" w14:textId="77777777" w:rsidR="00AA2434" w:rsidRDefault="00AA2434" w:rsidP="00AA243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Yalda </w:t>
      </w:r>
      <w:proofErr w:type="spellStart"/>
      <w:r>
        <w:rPr>
          <w:rFonts w:asciiTheme="majorBidi" w:hAnsiTheme="majorBidi" w:cstheme="majorBidi"/>
        </w:rPr>
        <w:t>Hosseinzadeh</w:t>
      </w:r>
      <w:proofErr w:type="spellEnd"/>
      <w:r>
        <w:rPr>
          <w:rFonts w:asciiTheme="majorBidi" w:hAnsiTheme="majorBidi" w:cstheme="majorBidi"/>
        </w:rPr>
        <w:t xml:space="preserve"> Ardakani, </w:t>
      </w:r>
    </w:p>
    <w:p w14:paraId="51F1D6F9" w14:textId="77777777" w:rsidR="00AA2434" w:rsidRDefault="00AA2434" w:rsidP="00AA2434">
      <w:pPr>
        <w:jc w:val="center"/>
        <w:rPr>
          <w:rFonts w:asciiTheme="majorBidi" w:hAnsiTheme="majorBidi" w:cstheme="majorBidi"/>
        </w:rPr>
      </w:pPr>
    </w:p>
    <w:p w14:paraId="45D0E42D" w14:textId="77777777" w:rsidR="00AA2434" w:rsidRDefault="00AA2434" w:rsidP="00AA243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PharmD, PhD of Pharmaceutics</w:t>
      </w:r>
      <w:r w:rsidR="009412D6">
        <w:rPr>
          <w:rFonts w:asciiTheme="majorBidi" w:hAnsiTheme="majorBidi" w:cstheme="majorBidi"/>
        </w:rPr>
        <w:t>,</w:t>
      </w:r>
      <w:r w:rsidR="00AE7DC6">
        <w:rPr>
          <w:rFonts w:asciiTheme="majorBidi" w:hAnsiTheme="majorBidi" w:cstheme="majorBidi"/>
        </w:rPr>
        <w:t xml:space="preserve"> Pharmacokinetics S</w:t>
      </w:r>
      <w:r w:rsidR="007905CF">
        <w:rPr>
          <w:rFonts w:asciiTheme="majorBidi" w:hAnsiTheme="majorBidi" w:cstheme="majorBidi"/>
        </w:rPr>
        <w:t>pecialist</w:t>
      </w:r>
    </w:p>
    <w:p w14:paraId="79CE6464" w14:textId="77777777" w:rsidR="009412D6" w:rsidRDefault="009412D6" w:rsidP="00AA243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Associate Professor,</w:t>
      </w:r>
    </w:p>
    <w:p w14:paraId="7DEE4C8E" w14:textId="77777777" w:rsidR="009412D6" w:rsidRDefault="009412D6" w:rsidP="00AA243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Tehran University of Medical Sciences</w:t>
      </w:r>
      <w:r w:rsidR="00AE7DC6">
        <w:rPr>
          <w:rFonts w:asciiTheme="majorBidi" w:hAnsiTheme="majorBidi" w:cstheme="majorBidi"/>
        </w:rPr>
        <w:t xml:space="preserve"> (TUMS)</w:t>
      </w:r>
    </w:p>
    <w:p w14:paraId="39FBEA15" w14:textId="77777777" w:rsidR="00AA2434" w:rsidRDefault="00AA2434" w:rsidP="00AA2434">
      <w:pPr>
        <w:rPr>
          <w:rFonts w:asciiTheme="majorBidi" w:hAnsiTheme="majorBidi" w:cstheme="majorBidi"/>
        </w:rPr>
      </w:pPr>
    </w:p>
    <w:p w14:paraId="10500345" w14:textId="77777777" w:rsidR="00AA2434" w:rsidRDefault="00AA2434" w:rsidP="00AA243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Cellular: +98 (912) 2980395</w:t>
      </w:r>
    </w:p>
    <w:p w14:paraId="689A2729" w14:textId="77777777" w:rsidR="00202D56" w:rsidRDefault="00202D56" w:rsidP="00AA243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C4DC1">
        <w:rPr>
          <w:rFonts w:cs="B Zar"/>
          <w:color w:val="00B050"/>
          <w:sz w:val="28"/>
        </w:rPr>
        <w:t>yh-ardakani@tum</w:t>
      </w:r>
      <w:r>
        <w:rPr>
          <w:rFonts w:cs="B Zar"/>
          <w:color w:val="00B050"/>
          <w:sz w:val="28"/>
        </w:rPr>
        <w:t>s</w:t>
      </w:r>
      <w:r w:rsidRPr="003C4DC1">
        <w:rPr>
          <w:rFonts w:cs="B Zar"/>
          <w:color w:val="00B050"/>
          <w:sz w:val="28"/>
        </w:rPr>
        <w:t>.ac.ir</w:t>
      </w:r>
    </w:p>
    <w:p w14:paraId="7CDD3977" w14:textId="77777777" w:rsidR="00AA2434" w:rsidRDefault="00AA2434" w:rsidP="00AA2434">
      <w:pPr>
        <w:jc w:val="center"/>
        <w:rPr>
          <w:rStyle w:val="Hyperlink"/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6C50FA85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4DF287CF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Education</w:t>
            </w:r>
          </w:p>
        </w:tc>
      </w:tr>
    </w:tbl>
    <w:p w14:paraId="79A7B6DA" w14:textId="77777777" w:rsidR="00AA2434" w:rsidRDefault="00AA2434" w:rsidP="00AA2434">
      <w:pPr>
        <w:pStyle w:val="ListParagraph"/>
        <w:rPr>
          <w:rFonts w:ascii="Times New Roman" w:hAnsi="Times New Roman" w:cs="Times New Roman"/>
        </w:rPr>
      </w:pPr>
    </w:p>
    <w:p w14:paraId="321EB0D3" w14:textId="77777777" w:rsidR="00AA2434" w:rsidRPr="00B17301" w:rsidRDefault="00AA2434" w:rsidP="00AA24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Tehran University of Medical Sciences, </w:t>
      </w:r>
      <w:r>
        <w:rPr>
          <w:rFonts w:ascii="Times New Roman" w:hAnsi="Times New Roman" w:cs="Times New Roman"/>
          <w:bCs/>
        </w:rPr>
        <w:t xml:space="preserve">PhD, Pharmaceutics, </w:t>
      </w:r>
      <w:r w:rsidR="009412D6">
        <w:rPr>
          <w:rFonts w:ascii="Times New Roman" w:hAnsi="Times New Roman" w:cs="Times New Roman"/>
          <w:bCs/>
        </w:rPr>
        <w:t>2003-2008</w:t>
      </w:r>
    </w:p>
    <w:p w14:paraId="5E724A38" w14:textId="77777777" w:rsidR="00AA2434" w:rsidRDefault="00AA2434" w:rsidP="00AA24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Tehran University of Medical Sciences</w:t>
      </w:r>
      <w:r>
        <w:rPr>
          <w:rFonts w:ascii="Times New Roman" w:hAnsi="Times New Roman" w:cs="Times New Roman"/>
        </w:rPr>
        <w:t xml:space="preserve">, PharmD, </w:t>
      </w:r>
      <w:r w:rsidR="009412D6">
        <w:rPr>
          <w:rFonts w:ascii="Times New Roman" w:hAnsi="Times New Roman" w:cs="Times New Roman"/>
        </w:rPr>
        <w:t>1996-2002</w:t>
      </w:r>
    </w:p>
    <w:p w14:paraId="61962FB1" w14:textId="77777777" w:rsidR="00B960AE" w:rsidRDefault="00B960AE" w:rsidP="00B960AE">
      <w:pPr>
        <w:pStyle w:val="ListParagrap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9109DA" w:rsidRPr="008B4971" w14:paraId="63772424" w14:textId="77777777" w:rsidTr="009D48E4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59B081F9" w14:textId="77777777" w:rsidR="009109DA" w:rsidRPr="008B4971" w:rsidRDefault="009109DA" w:rsidP="009D48E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Research interest</w:t>
            </w:r>
          </w:p>
        </w:tc>
      </w:tr>
    </w:tbl>
    <w:p w14:paraId="6CB26E7D" w14:textId="77777777" w:rsidR="00B960AE" w:rsidRDefault="00B960AE" w:rsidP="00B960AE">
      <w:pPr>
        <w:pStyle w:val="ListParagraph"/>
        <w:rPr>
          <w:rFonts w:ascii="Times New Roman" w:hAnsi="Times New Roman" w:cs="Times New Roman"/>
        </w:rPr>
      </w:pPr>
    </w:p>
    <w:p w14:paraId="1445A374" w14:textId="77777777" w:rsidR="009109DA" w:rsidRDefault="00541EC8" w:rsidP="0091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096BEB">
        <w:rPr>
          <w:rFonts w:ascii="Times New Roman" w:hAnsi="Times New Roman" w:cs="Times New Roman"/>
        </w:rPr>
        <w:t>ioequivalence</w:t>
      </w:r>
      <w:r w:rsidR="009109DA">
        <w:rPr>
          <w:rFonts w:ascii="Times New Roman" w:hAnsi="Times New Roman" w:cs="Times New Roman"/>
        </w:rPr>
        <w:t xml:space="preserve"> studies</w:t>
      </w:r>
    </w:p>
    <w:p w14:paraId="4E9C5E4D" w14:textId="77777777" w:rsidR="009109DA" w:rsidRDefault="009109DA" w:rsidP="0091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Biodistribution </w:t>
      </w:r>
      <w:r w:rsidR="007E04E3">
        <w:rPr>
          <w:rFonts w:ascii="Times New Roman" w:hAnsi="Times New Roman" w:cs="Times New Roman"/>
        </w:rPr>
        <w:t xml:space="preserve">and disposition </w:t>
      </w:r>
      <w:r>
        <w:rPr>
          <w:rFonts w:ascii="Times New Roman" w:hAnsi="Times New Roman" w:cs="Times New Roman"/>
        </w:rPr>
        <w:t>studies</w:t>
      </w:r>
    </w:p>
    <w:p w14:paraId="5FDA7C8C" w14:textId="77777777" w:rsidR="009109DA" w:rsidRDefault="009109DA" w:rsidP="0091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 vivo metabolism studies</w:t>
      </w:r>
      <w:r w:rsidR="00541EC8">
        <w:rPr>
          <w:rFonts w:ascii="Times New Roman" w:hAnsi="Times New Roman" w:cs="Times New Roman"/>
        </w:rPr>
        <w:t xml:space="preserve"> </w:t>
      </w:r>
      <w:r w:rsidR="00096BEB">
        <w:rPr>
          <w:rFonts w:ascii="Times New Roman" w:hAnsi="Times New Roman" w:cs="Times New Roman"/>
        </w:rPr>
        <w:t>(rat liver perfusion studies, rat lung</w:t>
      </w:r>
      <w:r w:rsidR="00541EC8">
        <w:rPr>
          <w:rFonts w:ascii="Times New Roman" w:hAnsi="Times New Roman" w:cs="Times New Roman"/>
        </w:rPr>
        <w:t xml:space="preserve"> perfusion</w:t>
      </w:r>
      <w:r w:rsidR="00096BEB">
        <w:rPr>
          <w:rFonts w:ascii="Times New Roman" w:hAnsi="Times New Roman" w:cs="Times New Roman"/>
        </w:rPr>
        <w:t xml:space="preserve"> studies</w:t>
      </w:r>
      <w:r w:rsidR="00541EC8">
        <w:rPr>
          <w:rFonts w:ascii="Times New Roman" w:hAnsi="Times New Roman" w:cs="Times New Roman"/>
        </w:rPr>
        <w:t>)</w:t>
      </w:r>
    </w:p>
    <w:p w14:paraId="5BE8F920" w14:textId="77777777" w:rsidR="00541EC8" w:rsidRDefault="00541EC8" w:rsidP="0091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vivo pharmacokinetics studies</w:t>
      </w:r>
      <w:r w:rsidR="003365E6">
        <w:rPr>
          <w:rFonts w:ascii="Times New Roman" w:hAnsi="Times New Roman" w:cs="Times New Roman"/>
        </w:rPr>
        <w:t xml:space="preserve"> (</w:t>
      </w:r>
      <w:proofErr w:type="spellStart"/>
      <w:r w:rsidR="003365E6">
        <w:rPr>
          <w:rFonts w:ascii="Times New Roman" w:hAnsi="Times New Roman" w:cs="Times New Roman"/>
        </w:rPr>
        <w:t>Neuropharmacokinetics</w:t>
      </w:r>
      <w:proofErr w:type="spellEnd"/>
      <w:r w:rsidR="003365E6">
        <w:rPr>
          <w:rFonts w:ascii="Times New Roman" w:hAnsi="Times New Roman" w:cs="Times New Roman"/>
        </w:rPr>
        <w:t xml:space="preserve"> studies)</w:t>
      </w:r>
    </w:p>
    <w:p w14:paraId="13AA1A8B" w14:textId="77777777" w:rsidR="009109DA" w:rsidRDefault="008C78FF" w:rsidP="0091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109DA">
        <w:rPr>
          <w:rFonts w:ascii="Times New Roman" w:hAnsi="Times New Roman" w:cs="Times New Roman"/>
        </w:rPr>
        <w:t>ovel drug delivery systems</w:t>
      </w:r>
    </w:p>
    <w:p w14:paraId="7FC8F8C5" w14:textId="77777777" w:rsidR="00B960AE" w:rsidRPr="00B17301" w:rsidRDefault="00B960AE" w:rsidP="00B960AE">
      <w:pPr>
        <w:pStyle w:val="ListParagrap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048E0848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5BFC9932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Work and educational experiences</w:t>
            </w:r>
          </w:p>
        </w:tc>
      </w:tr>
    </w:tbl>
    <w:p w14:paraId="57E061F6" w14:textId="77777777" w:rsidR="00B960AE" w:rsidRDefault="00B960AE" w:rsidP="00B960AE">
      <w:pPr>
        <w:pStyle w:val="ListParagraph"/>
        <w:rPr>
          <w:rFonts w:ascii="Times New Roman" w:hAnsi="Times New Roman" w:cs="Times New Roman"/>
        </w:rPr>
      </w:pPr>
    </w:p>
    <w:p w14:paraId="561AEFDC" w14:textId="77777777" w:rsidR="007E04E3" w:rsidRPr="007E04E3" w:rsidRDefault="007E04E3" w:rsidP="007E04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Deputy of Financial and administrative, School of Pharmacy, Tehran University of Medical Sciences, 2021-present</w:t>
      </w:r>
    </w:p>
    <w:p w14:paraId="6270AE6D" w14:textId="77777777" w:rsidR="007E04E3" w:rsidRDefault="007E04E3" w:rsidP="007E04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7B1B2F">
        <w:rPr>
          <w:rFonts w:ascii="Times New Roman" w:hAnsi="Times New Roman" w:cs="Times New Roman"/>
        </w:rPr>
        <w:t>ead of Pharmaceutics</w:t>
      </w:r>
      <w:r>
        <w:rPr>
          <w:rFonts w:ascii="Times New Roman" w:hAnsi="Times New Roman" w:cs="Times New Roman"/>
        </w:rPr>
        <w:t xml:space="preserve"> department, School of Pharmacy, Tehran University of Medical Sciences, 2020-present</w:t>
      </w:r>
    </w:p>
    <w:p w14:paraId="17E06DD5" w14:textId="77777777" w:rsidR="007E04E3" w:rsidRDefault="007E04E3" w:rsidP="007E04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professor, </w:t>
      </w:r>
      <w:r w:rsidR="00B266D0">
        <w:rPr>
          <w:rFonts w:ascii="Times New Roman" w:hAnsi="Times New Roman" w:cs="Times New Roman"/>
        </w:rPr>
        <w:t xml:space="preserve">School of Pharmacy, </w:t>
      </w:r>
      <w:r>
        <w:rPr>
          <w:rFonts w:ascii="Times New Roman" w:hAnsi="Times New Roman" w:cs="Times New Roman"/>
        </w:rPr>
        <w:t>Tehran University of Medical Sciences, 2016-present</w:t>
      </w:r>
    </w:p>
    <w:p w14:paraId="17E23CE1" w14:textId="77777777" w:rsidR="007E04E3" w:rsidRDefault="00B266D0" w:rsidP="007E04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fa-IR"/>
        </w:rPr>
        <w:t>Director of Drugs and Narcotics Supervision, Deputy of Food and Drugs</w:t>
      </w:r>
      <w:r>
        <w:rPr>
          <w:rFonts w:ascii="Times New Roman" w:hAnsi="Times New Roman" w:cs="Times New Roman"/>
        </w:rPr>
        <w:t>, Tehran University of Medical Sciences, 2015-2018</w:t>
      </w:r>
    </w:p>
    <w:p w14:paraId="5D463590" w14:textId="77777777" w:rsidR="007E04E3" w:rsidRDefault="007E04E3" w:rsidP="007E04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professor, </w:t>
      </w:r>
      <w:r w:rsidR="00B266D0">
        <w:rPr>
          <w:rFonts w:ascii="Times New Roman" w:hAnsi="Times New Roman" w:cs="Times New Roman"/>
        </w:rPr>
        <w:t xml:space="preserve">School of Pharmacy, </w:t>
      </w:r>
      <w:r>
        <w:rPr>
          <w:rFonts w:ascii="Times New Roman" w:hAnsi="Times New Roman" w:cs="Times New Roman"/>
        </w:rPr>
        <w:t>Tehran University of Medical Sciences, 2012-2016</w:t>
      </w:r>
    </w:p>
    <w:p w14:paraId="6981CD7F" w14:textId="77777777" w:rsidR="007E04E3" w:rsidRPr="00B17301" w:rsidRDefault="007E04E3" w:rsidP="007E04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Pharmacokinetics and </w:t>
      </w:r>
      <w:proofErr w:type="spellStart"/>
      <w:r>
        <w:rPr>
          <w:rFonts w:ascii="Times New Roman" w:hAnsi="Times New Roman" w:cs="Times New Roman"/>
        </w:rPr>
        <w:t>Bioequivalency</w:t>
      </w:r>
      <w:proofErr w:type="spellEnd"/>
      <w:r>
        <w:rPr>
          <w:rFonts w:ascii="Times New Roman" w:hAnsi="Times New Roman" w:cs="Times New Roman"/>
        </w:rPr>
        <w:t xml:space="preserve"> consultant, Tehran </w:t>
      </w:r>
      <w:proofErr w:type="spellStart"/>
      <w:r>
        <w:rPr>
          <w:rFonts w:ascii="Times New Roman" w:hAnsi="Times New Roman" w:cs="Times New Roman"/>
        </w:rPr>
        <w:t>Chemie</w:t>
      </w:r>
      <w:proofErr w:type="spellEnd"/>
      <w:r>
        <w:rPr>
          <w:rFonts w:ascii="Times New Roman" w:hAnsi="Times New Roman" w:cs="Times New Roman"/>
        </w:rPr>
        <w:t xml:space="preserve"> Pharmaceutical Co., 2008-2012</w:t>
      </w:r>
    </w:p>
    <w:p w14:paraId="33B56877" w14:textId="77777777" w:rsidR="007E04E3" w:rsidRPr="007E04E3" w:rsidRDefault="007E04E3" w:rsidP="007E04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OLE_LINK5"/>
      <w:bookmarkStart w:id="1" w:name="OLE_LINK6"/>
      <w:proofErr w:type="spellStart"/>
      <w:r>
        <w:rPr>
          <w:rFonts w:ascii="Times New Roman" w:hAnsi="Times New Roman" w:cs="Times New Roman"/>
        </w:rPr>
        <w:t>Pharm.D</w:t>
      </w:r>
      <w:proofErr w:type="spellEnd"/>
      <w:r>
        <w:rPr>
          <w:rFonts w:ascii="Times New Roman" w:hAnsi="Times New Roman" w:cs="Times New Roman"/>
        </w:rPr>
        <w:t xml:space="preserve"> and PhD Thesis supervisor, Tehran University of Medical Sciences, 2012-present</w:t>
      </w:r>
    </w:p>
    <w:bookmarkEnd w:id="0"/>
    <w:bookmarkEnd w:id="1"/>
    <w:p w14:paraId="51756336" w14:textId="77777777" w:rsidR="00252832" w:rsidRPr="00B960AE" w:rsidRDefault="007E04E3" w:rsidP="00B960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Pharm.D</w:t>
      </w:r>
      <w:proofErr w:type="spellEnd"/>
      <w:r>
        <w:rPr>
          <w:rFonts w:ascii="Times New Roman" w:hAnsi="Times New Roman" w:cs="Times New Roman"/>
        </w:rPr>
        <w:t xml:space="preserve"> and PhD Thesis advisor, Tehran University of Medical Sciences, 2012-present</w:t>
      </w: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0D81B6FC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1F6C017C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Awards and honors</w:t>
            </w:r>
          </w:p>
        </w:tc>
      </w:tr>
    </w:tbl>
    <w:p w14:paraId="44559938" w14:textId="77777777" w:rsidR="00B960AE" w:rsidRDefault="00B960AE" w:rsidP="00B960AE">
      <w:pPr>
        <w:pStyle w:val="ListParagraph"/>
        <w:rPr>
          <w:rFonts w:ascii="Times New Roman" w:hAnsi="Times New Roman" w:cs="Times New Roman"/>
        </w:rPr>
      </w:pPr>
    </w:p>
    <w:p w14:paraId="22E3D19D" w14:textId="77777777" w:rsidR="006733EA" w:rsidRPr="001739EE" w:rsidRDefault="00885FBE" w:rsidP="006733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Selected dissertation</w:t>
      </w:r>
      <w:r w:rsidR="006733EA">
        <w:rPr>
          <w:rFonts w:ascii="Times New Roman" w:hAnsi="Times New Roman" w:cs="Times New Roman"/>
        </w:rPr>
        <w:t>, 11</w:t>
      </w:r>
      <w:r w:rsidR="006733EA" w:rsidRPr="0059714C">
        <w:rPr>
          <w:rFonts w:ascii="Times New Roman" w:hAnsi="Times New Roman" w:cs="Times New Roman"/>
          <w:vertAlign w:val="superscript"/>
        </w:rPr>
        <w:t>th</w:t>
      </w:r>
      <w:r w:rsidR="006733EA">
        <w:rPr>
          <w:rFonts w:ascii="Times New Roman" w:hAnsi="Times New Roman" w:cs="Times New Roman"/>
        </w:rPr>
        <w:t xml:space="preserve"> Avicenna Festival, Tehran, Iran, </w:t>
      </w:r>
      <w:r w:rsidR="006733EA" w:rsidRPr="0059714C">
        <w:rPr>
          <w:rFonts w:ascii="Times New Roman" w:hAnsi="Times New Roman" w:cs="Times New Roman"/>
          <w:color w:val="FF0000"/>
        </w:rPr>
        <w:t>YEAR</w:t>
      </w:r>
    </w:p>
    <w:p w14:paraId="18ED2677" w14:textId="77777777" w:rsidR="006733EA" w:rsidRDefault="006733EA" w:rsidP="006733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graduate of School of Pharmacy, Tehran University of Medical Sciences, 2002</w:t>
      </w:r>
    </w:p>
    <w:p w14:paraId="5CE96012" w14:textId="77777777" w:rsidR="001F461F" w:rsidRPr="006733EA" w:rsidRDefault="001F461F" w:rsidP="006733EA">
      <w:pPr>
        <w:pStyle w:val="ListParagraph"/>
        <w:rPr>
          <w:rFonts w:ascii="Times New Roman" w:hAnsi="Times New Roman" w:cs="Times New Roman"/>
          <w:rtl/>
          <w:lang w:bidi="fa-IR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2079F652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00177F44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C44">
              <w:rPr>
                <w:rFonts w:ascii="Times New Roman" w:eastAsia="Times New Roman" w:hAnsi="Times New Roman" w:cs="Times New Roman"/>
                <w:b/>
                <w:color w:val="FF0000"/>
              </w:rPr>
              <w:t>PharmD thesis</w:t>
            </w:r>
          </w:p>
        </w:tc>
      </w:tr>
    </w:tbl>
    <w:p w14:paraId="01EB7E7D" w14:textId="77777777" w:rsidR="00AA2434" w:rsidRPr="00271E77" w:rsidRDefault="00AA2434" w:rsidP="00AA2434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7D0DFA56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4260223B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C2C44">
              <w:rPr>
                <w:rFonts w:ascii="Times New Roman" w:eastAsia="Times New Roman" w:hAnsi="Times New Roman" w:cs="Times New Roman"/>
                <w:b/>
                <w:color w:val="FF0000"/>
              </w:rPr>
              <w:t>PhD thesis</w:t>
            </w:r>
          </w:p>
        </w:tc>
      </w:tr>
    </w:tbl>
    <w:p w14:paraId="1C49C256" w14:textId="77777777" w:rsidR="00AA2434" w:rsidRPr="000E721D" w:rsidRDefault="00AA2434" w:rsidP="00AA2434">
      <w:pPr>
        <w:ind w:left="360"/>
        <w:rPr>
          <w:rFonts w:ascii="Times New Roman" w:hAnsi="Times New Roman" w:cs="Times New Roman"/>
        </w:rPr>
      </w:pPr>
    </w:p>
    <w:p w14:paraId="54B111EA" w14:textId="77777777" w:rsidR="00AA2434" w:rsidRPr="00505BA7" w:rsidRDefault="00AA2434" w:rsidP="00AA2434">
      <w:pPr>
        <w:pStyle w:val="ListParagrap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03E12399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28093273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Conferences</w:t>
            </w:r>
          </w:p>
        </w:tc>
      </w:tr>
    </w:tbl>
    <w:p w14:paraId="6F1F5270" w14:textId="77777777" w:rsidR="00885178" w:rsidRDefault="00885178" w:rsidP="00885178">
      <w:pPr>
        <w:pStyle w:val="ListParagraph"/>
        <w:rPr>
          <w:rFonts w:ascii="Times New Roman" w:hAnsi="Times New Roman" w:cs="Times New Roman"/>
        </w:rPr>
      </w:pPr>
    </w:p>
    <w:p w14:paraId="1FAA72D3" w14:textId="77777777" w:rsidR="00885178" w:rsidRPr="00AE50E9" w:rsidRDefault="00885178" w:rsidP="003E030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Comparison of pharmacokinetics of Tramadol and its three main metabolites in human plasma and saliva, Netherlands, 2007</w:t>
      </w:r>
      <w:r w:rsidR="00624BEE" w:rsidRPr="00AE50E9">
        <w:rPr>
          <w:rFonts w:asciiTheme="majorBidi" w:hAnsiTheme="majorBidi" w:cstheme="majorBidi"/>
        </w:rPr>
        <w:t xml:space="preserve">, Poster </w:t>
      </w:r>
      <w:proofErr w:type="spellStart"/>
      <w:r w:rsidR="00624BEE" w:rsidRPr="00AE50E9">
        <w:rPr>
          <w:rFonts w:asciiTheme="majorBidi" w:hAnsiTheme="majorBidi" w:cstheme="majorBidi"/>
        </w:rPr>
        <w:t>pesentation</w:t>
      </w:r>
      <w:proofErr w:type="spellEnd"/>
    </w:p>
    <w:p w14:paraId="6903BDED" w14:textId="77777777" w:rsidR="00885178" w:rsidRPr="00AE50E9" w:rsidRDefault="005E30BB" w:rsidP="003E030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 xml:space="preserve">Development of rapid HPLC method for determination of Tramadol and its three main metabolites in human plasma. saliva and urine, </w:t>
      </w:r>
      <w:r w:rsidR="00DE3CE6" w:rsidRPr="00AE50E9">
        <w:rPr>
          <w:rFonts w:asciiTheme="majorBidi" w:hAnsiTheme="majorBidi" w:cstheme="majorBidi"/>
        </w:rPr>
        <w:t>Netherlands, 2007</w:t>
      </w:r>
      <w:r w:rsidR="00624BEE" w:rsidRPr="00AE50E9">
        <w:rPr>
          <w:rFonts w:asciiTheme="majorBidi" w:hAnsiTheme="majorBidi" w:cstheme="majorBidi"/>
        </w:rPr>
        <w:t xml:space="preserve">, Poster </w:t>
      </w:r>
      <w:proofErr w:type="spellStart"/>
      <w:r w:rsidR="00624BEE" w:rsidRPr="00AE50E9">
        <w:rPr>
          <w:rFonts w:asciiTheme="majorBidi" w:hAnsiTheme="majorBidi" w:cstheme="majorBidi"/>
        </w:rPr>
        <w:t>pesentation</w:t>
      </w:r>
      <w:proofErr w:type="spellEnd"/>
    </w:p>
    <w:p w14:paraId="4F9A0C8E" w14:textId="77777777" w:rsidR="00E47E6E" w:rsidRPr="00AE50E9" w:rsidRDefault="00624BEE" w:rsidP="003E030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Biowaiver extension potential to BCS class III drug: metformin immediate-release tablet, Iran, 2008, Poster presentation</w:t>
      </w:r>
    </w:p>
    <w:p w14:paraId="63E08D28" w14:textId="77777777" w:rsidR="00E47E6E" w:rsidRPr="00AE50E9" w:rsidRDefault="00E47E6E" w:rsidP="003E030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A rapid HPLC method for simultaneous quantitation of venlafaxine and its major metabolites in human plasma, 2008, Poster presentation</w:t>
      </w:r>
    </w:p>
    <w:p w14:paraId="3894351D" w14:textId="77777777" w:rsidR="00696D9E" w:rsidRPr="00AE50E9" w:rsidRDefault="00696D9E" w:rsidP="00696D9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A new HPLC method for determination of carboxylic acid metabolite of clopidogrel in human plasma, Iran, 2008, Poster presentation</w:t>
      </w:r>
    </w:p>
    <w:p w14:paraId="28C65D7F" w14:textId="77777777" w:rsidR="00696D9E" w:rsidRPr="00AE50E9" w:rsidRDefault="00696D9E" w:rsidP="00696D9E">
      <w:pPr>
        <w:pStyle w:val="ListParagraph"/>
        <w:numPr>
          <w:ilvl w:val="0"/>
          <w:numId w:val="1"/>
        </w:numPr>
        <w:spacing w:line="80" w:lineRule="atLeast"/>
        <w:rPr>
          <w:rFonts w:asciiTheme="majorBidi" w:hAnsiTheme="majorBidi" w:cstheme="majorBidi"/>
          <w:rtl/>
        </w:rPr>
      </w:pPr>
      <w:r w:rsidRPr="00AE50E9">
        <w:rPr>
          <w:rFonts w:asciiTheme="majorBidi" w:hAnsiTheme="majorBidi" w:cstheme="majorBidi"/>
        </w:rPr>
        <w:t>Tramadol pharmacokinetic after ecstasy administration in the Sprague-Dawley rats, Iran, 2013, Poster presentation</w:t>
      </w:r>
    </w:p>
    <w:p w14:paraId="5CFDA14F" w14:textId="77777777" w:rsidR="00696D9E" w:rsidRPr="00AE50E9" w:rsidRDefault="00EF74B8" w:rsidP="00696D9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Changes in CYP2E1 activity after MDMA administration using chlorzoxazone as a probe drug in rat liver perfused model, Iran, 2015, Poster presentation</w:t>
      </w:r>
    </w:p>
    <w:p w14:paraId="09223B2E" w14:textId="77777777" w:rsidR="00EF74B8" w:rsidRPr="00AE50E9" w:rsidRDefault="00EF74B8" w:rsidP="00696D9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 xml:space="preserve">Investigation of ecstasy’s effect on </w:t>
      </w:r>
      <w:proofErr w:type="spellStart"/>
      <w:r w:rsidRPr="00AE50E9">
        <w:rPr>
          <w:rFonts w:asciiTheme="majorBidi" w:hAnsiTheme="majorBidi" w:cstheme="majorBidi"/>
        </w:rPr>
        <w:t>omeperazole</w:t>
      </w:r>
      <w:proofErr w:type="spellEnd"/>
      <w:r w:rsidRPr="00AE50E9">
        <w:rPr>
          <w:rFonts w:asciiTheme="majorBidi" w:hAnsiTheme="majorBidi" w:cstheme="majorBidi"/>
        </w:rPr>
        <w:t xml:space="preserve"> metabolism in rat perfused liver, Iran, 2015, Poster presentation</w:t>
      </w:r>
    </w:p>
    <w:p w14:paraId="01450146" w14:textId="77777777" w:rsidR="00EF74B8" w:rsidRPr="00AE50E9" w:rsidRDefault="00EF74B8" w:rsidP="00EF74B8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Imatinib metabolism and disposition in isolated rat perfused liver, Iran, 2015, Poster presentation</w:t>
      </w:r>
    </w:p>
    <w:p w14:paraId="4F4E7853" w14:textId="77777777" w:rsidR="00EF74B8" w:rsidRPr="00AE50E9" w:rsidRDefault="00EF74B8" w:rsidP="00EF74B8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Development and evaluation of chitosan based thermosensitive crosslinked hydrogel of enrofloxacin hydrochloride, Iran, 2015, Poster presentation</w:t>
      </w:r>
    </w:p>
    <w:p w14:paraId="106AF434" w14:textId="77777777" w:rsidR="008B646F" w:rsidRPr="00AE50E9" w:rsidRDefault="008B646F" w:rsidP="008B646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Preparation of single layer and tri-layer Poly (lactide-co-</w:t>
      </w:r>
      <w:proofErr w:type="spellStart"/>
      <w:r w:rsidRPr="00AE50E9">
        <w:rPr>
          <w:rFonts w:asciiTheme="majorBidi" w:hAnsiTheme="majorBidi" w:cstheme="majorBidi"/>
        </w:rPr>
        <w:t>glycolide</w:t>
      </w:r>
      <w:proofErr w:type="spellEnd"/>
      <w:r w:rsidRPr="00AE50E9">
        <w:rPr>
          <w:rFonts w:asciiTheme="majorBidi" w:hAnsiTheme="majorBidi" w:cstheme="majorBidi"/>
        </w:rPr>
        <w:t>) (PLGA) Implant Tablets of Cefquinome Sulfate, 2015, Iran, Poster presentation</w:t>
      </w:r>
    </w:p>
    <w:p w14:paraId="72272AFB" w14:textId="77777777" w:rsidR="008B646F" w:rsidRPr="00AE50E9" w:rsidRDefault="008B646F" w:rsidP="008B646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 xml:space="preserve">Inhibitory effect of MDMA on </w:t>
      </w:r>
      <w:proofErr w:type="spellStart"/>
      <w:r w:rsidRPr="00AE50E9">
        <w:rPr>
          <w:rFonts w:asciiTheme="majorBidi" w:hAnsiTheme="majorBidi" w:cstheme="majorBidi"/>
        </w:rPr>
        <w:t>metablism</w:t>
      </w:r>
      <w:proofErr w:type="spellEnd"/>
      <w:r w:rsidRPr="00AE50E9">
        <w:rPr>
          <w:rFonts w:asciiTheme="majorBidi" w:hAnsiTheme="majorBidi" w:cstheme="majorBidi"/>
        </w:rPr>
        <w:t xml:space="preserve"> of Mirtazapine 3and 10days after utilizing perfused rat liver, Iran, 2015, Poster presentation</w:t>
      </w:r>
    </w:p>
    <w:p w14:paraId="63A8D2F2" w14:textId="77777777" w:rsidR="008B646F" w:rsidRDefault="008B646F" w:rsidP="008B646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E50E9">
        <w:rPr>
          <w:rFonts w:asciiTheme="majorBidi" w:hAnsiTheme="majorBidi" w:cstheme="majorBidi"/>
        </w:rPr>
        <w:t>Changes in CYP2E1 activity after MDMA administration using chlorzoxazone as a probe drug in rat liver perfused model, Iran, 2015, Oral presentation</w:t>
      </w:r>
    </w:p>
    <w:p w14:paraId="5EB1802E" w14:textId="77777777" w:rsidR="0091244B" w:rsidRDefault="0091244B" w:rsidP="0091244B">
      <w:pPr>
        <w:rPr>
          <w:rFonts w:asciiTheme="majorBidi" w:hAnsiTheme="majorBidi" w:cstheme="majorBidi"/>
        </w:rPr>
      </w:pPr>
    </w:p>
    <w:p w14:paraId="5A8F3EA0" w14:textId="77777777" w:rsidR="0091244B" w:rsidRDefault="0091244B" w:rsidP="0091244B">
      <w:pPr>
        <w:rPr>
          <w:rFonts w:asciiTheme="majorBidi" w:hAnsiTheme="majorBidi" w:cstheme="majorBidi"/>
        </w:rPr>
      </w:pPr>
    </w:p>
    <w:p w14:paraId="446258C4" w14:textId="77777777" w:rsidR="0091244B" w:rsidRPr="0091244B" w:rsidRDefault="0091244B" w:rsidP="0091244B">
      <w:pPr>
        <w:rPr>
          <w:rFonts w:asciiTheme="majorBidi" w:hAnsiTheme="majorBidi" w:cstheme="majorBidi"/>
        </w:rPr>
      </w:pPr>
    </w:p>
    <w:p w14:paraId="0BF42C7A" w14:textId="77777777" w:rsidR="008B646F" w:rsidRPr="00AE50E9" w:rsidRDefault="008B646F" w:rsidP="008B646F">
      <w:pPr>
        <w:pStyle w:val="ListParagraph"/>
        <w:rPr>
          <w:rFonts w:asciiTheme="majorBidi" w:hAnsiTheme="majorBidi" w:cstheme="majorBidi"/>
          <w:rtl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0831F22F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315AEC8F" w14:textId="77777777" w:rsidR="00AA2434" w:rsidRPr="008B4971" w:rsidRDefault="00654495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Teaching experiences</w:t>
            </w:r>
          </w:p>
        </w:tc>
      </w:tr>
    </w:tbl>
    <w:p w14:paraId="7F24AC71" w14:textId="77777777" w:rsidR="00B960AE" w:rsidRDefault="00B960AE" w:rsidP="00B960AE">
      <w:pPr>
        <w:pStyle w:val="ListParagraph"/>
        <w:rPr>
          <w:rFonts w:ascii="Times New Roman" w:hAnsi="Times New Roman" w:cs="Times New Roman"/>
        </w:rPr>
      </w:pPr>
    </w:p>
    <w:p w14:paraId="3CF8742C" w14:textId="77777777" w:rsidR="007B1B2F" w:rsidRDefault="007B1B2F" w:rsidP="007B1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Biopharmaceutics and Pharmacokinetics course, PhD students, School of Pharmacy, Tehran University of Medical Sciences</w:t>
      </w:r>
    </w:p>
    <w:p w14:paraId="228D7F0C" w14:textId="77777777" w:rsidR="007B1B2F" w:rsidRPr="007B1B2F" w:rsidRDefault="007B1B2F" w:rsidP="007B1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Pharmaceutical Internship, Undergraduate pharmacy students, School of Pharmacy, Tehran University of Medical Sciences</w:t>
      </w:r>
    </w:p>
    <w:p w14:paraId="294FB8A4" w14:textId="77777777" w:rsidR="007B1B2F" w:rsidRDefault="007B1B2F" w:rsidP="007B1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Biopharmaceutics and Pharmacokinetics course, Undergraduate pharmacy students, School of Pharmacy, Tehran University of Medical Sciences</w:t>
      </w:r>
    </w:p>
    <w:p w14:paraId="726B37C7" w14:textId="77777777" w:rsidR="007B1B2F" w:rsidRDefault="007B1B2F" w:rsidP="007B1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Practical Biopharmaceutics course, Undergraduate pharmacy students, School of Pharmacy, Tehran University of Medical Sciences</w:t>
      </w:r>
    </w:p>
    <w:p w14:paraId="1647C315" w14:textId="77777777" w:rsidR="007B1B2F" w:rsidRDefault="007B1B2F" w:rsidP="007B1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Biopharmaceutics and Pharmacokinetics course, Undergraduate pharmacy students, International Campus of School of Pharmacy, Tehran University of Medical Sciences</w:t>
      </w:r>
    </w:p>
    <w:p w14:paraId="5A13C4C9" w14:textId="77777777" w:rsidR="00AA2434" w:rsidRPr="00735067" w:rsidRDefault="007B1B2F" w:rsidP="00735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Practical Biopharmaceutics course, Undergraduate pharmacy students, International Campus of School of Pharmacy, Tehran University of Medical Sciences</w:t>
      </w:r>
    </w:p>
    <w:p w14:paraId="437129C9" w14:textId="77777777" w:rsidR="00AA2434" w:rsidRDefault="00AA2434" w:rsidP="00AA2434">
      <w:pPr>
        <w:pStyle w:val="ListParagraph"/>
        <w:spacing w:line="276" w:lineRule="auto"/>
        <w:rPr>
          <w:rFonts w:ascii="Times New Roman" w:eastAsia="Times New Roman" w:hAnsi="Times New Roman" w:cs="Times New Roman"/>
          <w:bCs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72AC3C17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675CEAE5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Academic membership</w:t>
            </w:r>
          </w:p>
        </w:tc>
      </w:tr>
    </w:tbl>
    <w:p w14:paraId="548A2395" w14:textId="77777777" w:rsidR="00B960AE" w:rsidRDefault="00B960AE" w:rsidP="00B960AE">
      <w:pPr>
        <w:pStyle w:val="ListParagraph"/>
        <w:rPr>
          <w:rFonts w:ascii="Times New Roman" w:hAnsi="Times New Roman" w:cs="Times New Roman"/>
        </w:rPr>
      </w:pPr>
    </w:p>
    <w:p w14:paraId="5283F441" w14:textId="77777777" w:rsidR="00AA2434" w:rsidRDefault="00793A44" w:rsidP="00793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Iranian Association of Pharmaceutical Scientists</w:t>
      </w:r>
    </w:p>
    <w:p w14:paraId="2B3E3562" w14:textId="77777777" w:rsidR="00793A44" w:rsidRDefault="00793A44" w:rsidP="00793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Iranian Society of Biopharmaceutics and Pharmacokinetics</w:t>
      </w:r>
    </w:p>
    <w:p w14:paraId="0C92CD4B" w14:textId="77777777" w:rsidR="00AA2434" w:rsidRDefault="00793A44" w:rsidP="00373B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Iranian Society of Pharmacists</w:t>
      </w:r>
    </w:p>
    <w:p w14:paraId="76DA5DCE" w14:textId="77777777" w:rsidR="00373BEE" w:rsidRPr="00373BEE" w:rsidRDefault="00373BEE" w:rsidP="00373BEE">
      <w:pPr>
        <w:pStyle w:val="ListParagrap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67AA5F96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324DA471" w14:textId="77777777" w:rsidR="00AA2434" w:rsidRPr="008B4971" w:rsidRDefault="00B714FA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Professional</w:t>
            </w:r>
            <w:r w:rsidR="00AA2434">
              <w:rPr>
                <w:rFonts w:ascii="Times New Roman" w:eastAsia="Times New Roman" w:hAnsi="Times New Roman" w:cs="Times New Roman"/>
                <w:b/>
              </w:rPr>
              <w:t xml:space="preserve"> Skills</w:t>
            </w:r>
          </w:p>
        </w:tc>
      </w:tr>
    </w:tbl>
    <w:p w14:paraId="0E21E3D9" w14:textId="77777777" w:rsidR="004F75D1" w:rsidRDefault="004F75D1" w:rsidP="004F75D1">
      <w:pPr>
        <w:pStyle w:val="ListParagraph"/>
        <w:rPr>
          <w:rFonts w:ascii="Times New Roman" w:hAnsi="Times New Roman" w:cs="Times New Roman"/>
        </w:rPr>
      </w:pPr>
    </w:p>
    <w:p w14:paraId="452EB3F4" w14:textId="77777777" w:rsidR="00B714FA" w:rsidRPr="00B17301" w:rsidRDefault="00B714FA" w:rsidP="00B714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(Bio)analytical method development, </w:t>
      </w:r>
      <w:r w:rsidR="00E50063">
        <w:rPr>
          <w:rFonts w:ascii="Times New Roman" w:hAnsi="Times New Roman" w:cs="Times New Roman"/>
        </w:rPr>
        <w:t xml:space="preserve">(Bio)analytical method validation, </w:t>
      </w:r>
      <w:r w:rsidR="007D7AD0">
        <w:rPr>
          <w:rFonts w:ascii="Times New Roman" w:hAnsi="Times New Roman" w:cs="Times New Roman"/>
        </w:rPr>
        <w:t>Biodistribution and p</w:t>
      </w:r>
      <w:r>
        <w:rPr>
          <w:rFonts w:ascii="Times New Roman" w:hAnsi="Times New Roman" w:cs="Times New Roman"/>
        </w:rPr>
        <w:t xml:space="preserve">harmacokinetics studies, </w:t>
      </w:r>
      <w:r w:rsidR="00C17966">
        <w:rPr>
          <w:rFonts w:ascii="Times New Roman" w:hAnsi="Times New Roman" w:cs="Times New Roman"/>
        </w:rPr>
        <w:t xml:space="preserve">Bioavailability and bioequivalence studies, </w:t>
      </w:r>
      <w:r>
        <w:rPr>
          <w:rFonts w:ascii="Times New Roman" w:hAnsi="Times New Roman" w:cs="Times New Roman"/>
        </w:rPr>
        <w:t xml:space="preserve">Pharmaceutical formulation, </w:t>
      </w:r>
      <w:r w:rsidR="00373BEE">
        <w:rPr>
          <w:rFonts w:ascii="Times New Roman" w:hAnsi="Times New Roman" w:cs="Times New Roman"/>
        </w:rPr>
        <w:t>Pharmaceutical compounding</w:t>
      </w:r>
      <w:r w:rsidR="0003433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Novel drug delivery systems (</w:t>
      </w:r>
      <w:r w:rsidR="00F352AA">
        <w:rPr>
          <w:rFonts w:ascii="Times New Roman" w:hAnsi="Times New Roman" w:cs="Times New Roman"/>
        </w:rPr>
        <w:t xml:space="preserve">design, </w:t>
      </w:r>
      <w:r>
        <w:rPr>
          <w:rFonts w:ascii="Times New Roman" w:hAnsi="Times New Roman" w:cs="Times New Roman"/>
        </w:rPr>
        <w:t>preparation</w:t>
      </w:r>
      <w:r w:rsidR="00F352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characterization), </w:t>
      </w:r>
    </w:p>
    <w:p w14:paraId="2BBA735B" w14:textId="77777777" w:rsidR="004F75D1" w:rsidRDefault="004F75D1" w:rsidP="00AA2434">
      <w:pPr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27A4CCB7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2AE82A20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Other skills</w:t>
            </w:r>
          </w:p>
        </w:tc>
      </w:tr>
    </w:tbl>
    <w:p w14:paraId="784E6012" w14:textId="77777777" w:rsidR="00885178" w:rsidRPr="00885178" w:rsidRDefault="00885178" w:rsidP="00885178">
      <w:pPr>
        <w:jc w:val="both"/>
        <w:rPr>
          <w:rFonts w:ascii="Times New Roman" w:hAnsi="Times New Roman" w:cs="Times New Roman"/>
        </w:rPr>
      </w:pPr>
    </w:p>
    <w:p w14:paraId="71C87957" w14:textId="77777777" w:rsidR="00885178" w:rsidRDefault="00885178" w:rsidP="008851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Excellent computer skills, Excellent presentation skills, Effective communication skills, Microsoft office, SPSS, GraphPad Prism, </w:t>
      </w:r>
      <w:proofErr w:type="spellStart"/>
      <w:r>
        <w:rPr>
          <w:rFonts w:ascii="Times New Roman" w:eastAsia="Times New Roman" w:hAnsi="Times New Roman" w:cs="Times New Roman"/>
        </w:rPr>
        <w:t>SigmaPlot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32E3E08A" w14:textId="77777777" w:rsidR="00AA2434" w:rsidRPr="009167EF" w:rsidRDefault="00AA2434" w:rsidP="00AA2434">
      <w:pPr>
        <w:ind w:left="720"/>
        <w:jc w:val="both"/>
        <w:rPr>
          <w:rFonts w:ascii="Times New Roman" w:hAnsi="Times New Roman" w:cs="Times New Roman"/>
        </w:rPr>
      </w:pPr>
    </w:p>
    <w:p w14:paraId="6B29D131" w14:textId="77777777" w:rsidR="00AA2434" w:rsidRDefault="00AA2434" w:rsidP="00AA2434">
      <w:pPr>
        <w:ind w:left="7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6627C5C4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3E4B3472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 skills</w:t>
            </w:r>
          </w:p>
        </w:tc>
      </w:tr>
    </w:tbl>
    <w:p w14:paraId="1EDACD91" w14:textId="77777777" w:rsidR="00AA2434" w:rsidRDefault="00AA2434" w:rsidP="00AA2434">
      <w:pPr>
        <w:ind w:left="720"/>
        <w:jc w:val="both"/>
        <w:rPr>
          <w:rFonts w:ascii="Times New Roman" w:hAnsi="Times New Roman" w:cs="Times New Roman"/>
        </w:rPr>
      </w:pPr>
    </w:p>
    <w:p w14:paraId="4B0CF397" w14:textId="77777777" w:rsidR="00AA2434" w:rsidRDefault="00AA2434" w:rsidP="00AA24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3EC8">
        <w:rPr>
          <w:rFonts w:ascii="Times New Roman" w:hAnsi="Times New Roman" w:cs="Times New Roman"/>
          <w:b/>
          <w:bCs/>
        </w:rPr>
        <w:t>English</w:t>
      </w:r>
      <w:r w:rsidRPr="001E3EC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Advanced</w:t>
      </w:r>
    </w:p>
    <w:p w14:paraId="4AE9BF5F" w14:textId="77777777" w:rsidR="00AA2434" w:rsidRDefault="00252832" w:rsidP="000D04F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Persian</w:t>
      </w:r>
      <w:r w:rsidRPr="0025283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Native</w:t>
      </w:r>
    </w:p>
    <w:p w14:paraId="045F7F59" w14:textId="77777777" w:rsidR="009A6442" w:rsidRDefault="009A6442" w:rsidP="009A6442">
      <w:pPr>
        <w:jc w:val="both"/>
        <w:rPr>
          <w:rFonts w:ascii="Times New Roman" w:hAnsi="Times New Roman" w:cs="Times New Roman"/>
        </w:rPr>
      </w:pPr>
    </w:p>
    <w:p w14:paraId="5EA53905" w14:textId="77777777" w:rsidR="009A6442" w:rsidRPr="009A6442" w:rsidRDefault="009A6442" w:rsidP="009A6442">
      <w:pPr>
        <w:jc w:val="both"/>
        <w:rPr>
          <w:rFonts w:ascii="Times New Roman" w:hAnsi="Times New Roman" w:cs="Times New Roman"/>
        </w:rPr>
      </w:pPr>
    </w:p>
    <w:p w14:paraId="03895DCC" w14:textId="77777777" w:rsidR="00AA2434" w:rsidRPr="00CD1362" w:rsidRDefault="00AA2434" w:rsidP="00AA2434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59" w:tblpY="10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098"/>
      </w:tblGrid>
      <w:tr w:rsidR="00AA2434" w:rsidRPr="008B4971" w14:paraId="769CE4B1" w14:textId="77777777" w:rsidTr="0076377D">
        <w:trPr>
          <w:trHeight w:val="360"/>
        </w:trPr>
        <w:tc>
          <w:tcPr>
            <w:tcW w:w="10098" w:type="dxa"/>
            <w:shd w:val="clear" w:color="auto" w:fill="FFFFFF" w:themeFill="background1"/>
          </w:tcPr>
          <w:p w14:paraId="47DFFA94" w14:textId="77777777" w:rsidR="00AA2434" w:rsidRPr="008B4971" w:rsidRDefault="00AA2434" w:rsidP="007637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Publications</w:t>
            </w:r>
          </w:p>
        </w:tc>
      </w:tr>
    </w:tbl>
    <w:p w14:paraId="7BFE4DD6" w14:textId="77777777" w:rsidR="00CE4BB2" w:rsidRDefault="00CE4BB2" w:rsidP="00CE4BB2"/>
    <w:p w14:paraId="65FD0E8A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A80119">
        <w:t>1.</w:t>
      </w:r>
      <w:r w:rsidRPr="00A80119">
        <w:tab/>
        <w:t xml:space="preserve">Ardakani YH, Lavasani H, Rouini M-R: </w:t>
      </w:r>
      <w:r w:rsidRPr="00A80119">
        <w:rPr>
          <w:b/>
        </w:rPr>
        <w:t>Gender dependency in streoselective pharmacokinetics of tramadol and its phase I metabolites in relation to CYP2D6 phenotype in Iranian population</w:t>
      </w:r>
      <w:r w:rsidRPr="00A80119">
        <w:t xml:space="preserve">. </w:t>
      </w:r>
      <w:r w:rsidRPr="00A80119">
        <w:rPr>
          <w:i/>
        </w:rPr>
        <w:t xml:space="preserve">Iranian journal of pharmaceutical research: IJPR </w:t>
      </w:r>
      <w:r w:rsidRPr="00A80119">
        <w:t xml:space="preserve">2018, </w:t>
      </w:r>
      <w:r w:rsidRPr="00A80119">
        <w:rPr>
          <w:b/>
        </w:rPr>
        <w:t>17</w:t>
      </w:r>
      <w:r w:rsidRPr="00A80119">
        <w:t>(2):767.</w:t>
      </w:r>
    </w:p>
    <w:p w14:paraId="3823B174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2.</w:t>
      </w:r>
      <w:r w:rsidRPr="00A80119">
        <w:tab/>
        <w:t xml:space="preserve">Bagheri H, Ranjbari E, Amiri-Aref M, Hajian A, Ardakani YH, Amidi S: </w:t>
      </w:r>
      <w:r w:rsidRPr="00A80119">
        <w:rPr>
          <w:b/>
        </w:rPr>
        <w:t>Modified fractal iron oxide magnetic nanostructure: A novel and high performance platform for redox protein immobilization, direct electrochemistry and bioelectrocatalysis application</w:t>
      </w:r>
      <w:r w:rsidRPr="00A80119">
        <w:t xml:space="preserve">. </w:t>
      </w:r>
      <w:r w:rsidRPr="00A80119">
        <w:rPr>
          <w:i/>
        </w:rPr>
        <w:t xml:space="preserve">Biosensors and Bioelectronics </w:t>
      </w:r>
      <w:r w:rsidRPr="00A80119">
        <w:t xml:space="preserve">2016, </w:t>
      </w:r>
      <w:r w:rsidRPr="00A80119">
        <w:rPr>
          <w:b/>
        </w:rPr>
        <w:t>85</w:t>
      </w:r>
      <w:r w:rsidRPr="00A80119">
        <w:t>:814-821.</w:t>
      </w:r>
    </w:p>
    <w:p w14:paraId="4C5B8981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3.</w:t>
      </w:r>
      <w:r w:rsidRPr="00A80119">
        <w:tab/>
        <w:t xml:space="preserve">EBRAHIMZADEH H, YAMINI Y, SEDIGHI A, ROUINI M: </w:t>
      </w:r>
      <w:r w:rsidRPr="00A80119">
        <w:rPr>
          <w:b/>
        </w:rPr>
        <w:t>Stereospecific high-performance liquid chromatographic analysis of tramadol and its O-demethylated (M1) and N, O-demethylated (M5) metabolites in human plasma</w:t>
      </w:r>
      <w:r w:rsidRPr="00A80119">
        <w:t xml:space="preserve">. </w:t>
      </w:r>
      <w:r w:rsidRPr="00A80119">
        <w:rPr>
          <w:i/>
        </w:rPr>
        <w:t xml:space="preserve">J Chromatogr A </w:t>
      </w:r>
      <w:r w:rsidRPr="00A80119">
        <w:t xml:space="preserve">2002, </w:t>
      </w:r>
      <w:r w:rsidRPr="00A80119">
        <w:rPr>
          <w:b/>
        </w:rPr>
        <w:t>949</w:t>
      </w:r>
      <w:r w:rsidRPr="00A80119">
        <w:t>(1-2):11.</w:t>
      </w:r>
    </w:p>
    <w:p w14:paraId="6EB6F5F3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4.</w:t>
      </w:r>
      <w:r w:rsidRPr="00A80119">
        <w:tab/>
        <w:t xml:space="preserve">Esmaeili Z, Mohammadi S, Nezami A, Rouini MR, Ardakani YH, Lavasani H, Ghazi-Khansari M: </w:t>
      </w:r>
      <w:r w:rsidRPr="00A80119">
        <w:rPr>
          <w:b/>
        </w:rPr>
        <w:t>A disposition kinetic study of Tramadol in bile duct ligated rats in perfused rat liver model</w:t>
      </w:r>
      <w:r w:rsidRPr="00A80119">
        <w:t xml:space="preserve">. </w:t>
      </w:r>
      <w:r w:rsidRPr="00A80119">
        <w:rPr>
          <w:i/>
        </w:rPr>
        <w:t xml:space="preserve">Biomedicine &amp; Pharmacotherapy </w:t>
      </w:r>
      <w:r w:rsidRPr="00A80119">
        <w:t xml:space="preserve">2017, </w:t>
      </w:r>
      <w:r w:rsidRPr="00A80119">
        <w:rPr>
          <w:b/>
        </w:rPr>
        <w:t>91</w:t>
      </w:r>
      <w:r w:rsidRPr="00A80119">
        <w:t>:251-256.</w:t>
      </w:r>
    </w:p>
    <w:p w14:paraId="7C064E2E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5.</w:t>
      </w:r>
      <w:r w:rsidRPr="00A80119">
        <w:tab/>
        <w:t xml:space="preserve">Hashemi P, Bagheri H, Afkhami A, Ardakani YH, Madrakian T: </w:t>
      </w:r>
      <w:r w:rsidRPr="00A80119">
        <w:rPr>
          <w:b/>
        </w:rPr>
        <w:t>Fabrication of a novel aptasensor based on three-dimensional reduced graphene oxide/polyaniline/gold nanoparticle composite as a novel platform for high sensitive and specific cocaine detection</w:t>
      </w:r>
      <w:r w:rsidRPr="00A80119">
        <w:t xml:space="preserve">. </w:t>
      </w:r>
      <w:r w:rsidRPr="00A80119">
        <w:rPr>
          <w:i/>
        </w:rPr>
        <w:t xml:space="preserve">Analytica chimica acta </w:t>
      </w:r>
      <w:r w:rsidRPr="00A80119">
        <w:t xml:space="preserve">2017, </w:t>
      </w:r>
      <w:r w:rsidRPr="00A80119">
        <w:rPr>
          <w:b/>
        </w:rPr>
        <w:t>996</w:t>
      </w:r>
      <w:r w:rsidRPr="00A80119">
        <w:t>:10-19.</w:t>
      </w:r>
    </w:p>
    <w:p w14:paraId="18F231ED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6.</w:t>
      </w:r>
      <w:r w:rsidRPr="00A80119">
        <w:tab/>
        <w:t xml:space="preserve">Jamali B, Ardakani YH, Foroumadi A, Kobarfard F, Rouini M-R: </w:t>
      </w:r>
      <w:r w:rsidRPr="00A80119">
        <w:rPr>
          <w:b/>
        </w:rPr>
        <w:t>Determination of MDMA and its three metabolites in the rat perfused liver</w:t>
      </w:r>
      <w:r w:rsidRPr="00A80119">
        <w:t xml:space="preserve">. </w:t>
      </w:r>
      <w:r w:rsidRPr="00A80119">
        <w:rPr>
          <w:i/>
        </w:rPr>
        <w:t xml:space="preserve">Journal of analytical toxicology </w:t>
      </w:r>
      <w:r w:rsidRPr="00A80119">
        <w:t xml:space="preserve">2013, </w:t>
      </w:r>
      <w:r w:rsidRPr="00A80119">
        <w:rPr>
          <w:b/>
        </w:rPr>
        <w:t>37</w:t>
      </w:r>
      <w:r w:rsidRPr="00A80119">
        <w:t>(6):357-361.</w:t>
      </w:r>
    </w:p>
    <w:p w14:paraId="1E720447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7.</w:t>
      </w:r>
      <w:r w:rsidRPr="00A80119">
        <w:tab/>
        <w:t xml:space="preserve">Jamali B, Ardakani YH, Rouini M-R, Foroumadi A, Amidi S, Aghdam VHZ, Kobarfard F: </w:t>
      </w:r>
      <w:r w:rsidRPr="00A80119">
        <w:rPr>
          <w:b/>
        </w:rPr>
        <w:t>Determination of the role of calcium on instability of neurotoxic metabolite of ecstasy by HPTLC-mass</w:t>
      </w:r>
      <w:r w:rsidRPr="00A80119">
        <w:t xml:space="preserve">. </w:t>
      </w:r>
      <w:r w:rsidRPr="00A80119">
        <w:rPr>
          <w:i/>
        </w:rPr>
        <w:t xml:space="preserve">DARU Journal of Pharmaceutical Sciences </w:t>
      </w:r>
      <w:r w:rsidRPr="00A80119">
        <w:t xml:space="preserve">2013, </w:t>
      </w:r>
      <w:r w:rsidRPr="00A80119">
        <w:rPr>
          <w:b/>
        </w:rPr>
        <w:t>21</w:t>
      </w:r>
      <w:r w:rsidRPr="00A80119">
        <w:t>(1):1-7.</w:t>
      </w:r>
    </w:p>
    <w:p w14:paraId="171ACD98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8.</w:t>
      </w:r>
      <w:r w:rsidRPr="00A80119">
        <w:tab/>
        <w:t xml:space="preserve">Jamali B, Sheikholeslami B, Ardakani YH, Lavasani H, Rouini M-R: </w:t>
      </w:r>
      <w:r w:rsidRPr="00A80119">
        <w:rPr>
          <w:b/>
        </w:rPr>
        <w:t>Evaluation of the Ecstasy influence on tramadol and its main metabolite plasma concentration in rats</w:t>
      </w:r>
      <w:r w:rsidRPr="00A80119">
        <w:t xml:space="preserve">. </w:t>
      </w:r>
      <w:r w:rsidRPr="00A80119">
        <w:rPr>
          <w:i/>
        </w:rPr>
        <w:t xml:space="preserve">Drug metabolism and personalized therapy </w:t>
      </w:r>
      <w:r w:rsidRPr="00A80119">
        <w:t xml:space="preserve">2017, </w:t>
      </w:r>
      <w:r w:rsidRPr="00A80119">
        <w:rPr>
          <w:b/>
        </w:rPr>
        <w:t>32</w:t>
      </w:r>
      <w:r w:rsidRPr="00A80119">
        <w:t>(3):137-145.</w:t>
      </w:r>
    </w:p>
    <w:p w14:paraId="7A4E03BA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9.</w:t>
      </w:r>
      <w:r w:rsidRPr="00A80119">
        <w:tab/>
        <w:t xml:space="preserve">Jamali B, Torkamanian M, Badri N, Sheikholeslami B, Ardakani YH, Rouini M-R: </w:t>
      </w:r>
      <w:r w:rsidRPr="00A80119">
        <w:rPr>
          <w:b/>
        </w:rPr>
        <w:t>Assays for MDMA and Its Metabolites</w:t>
      </w:r>
      <w:r w:rsidRPr="00A80119">
        <w:t xml:space="preserve">. In: </w:t>
      </w:r>
      <w:r w:rsidRPr="00A80119">
        <w:rPr>
          <w:i/>
        </w:rPr>
        <w:t>Neuropathology of Drug Addictions and Substance Misuse.</w:t>
      </w:r>
      <w:r w:rsidRPr="00A80119">
        <w:t xml:space="preserve"> Elsevier; 2016: 503-512.</w:t>
      </w:r>
    </w:p>
    <w:p w14:paraId="1DF1E9AA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10.</w:t>
      </w:r>
      <w:r w:rsidRPr="00A80119">
        <w:tab/>
        <w:t xml:space="preserve">Khanamani Falahatipour S, Rasooli A, Hosseinzadeh Ardakani Y, Akbari Javar H, Kiani K, Zahraee Salehi T: </w:t>
      </w:r>
      <w:r w:rsidRPr="00A80119">
        <w:rPr>
          <w:b/>
        </w:rPr>
        <w:t>Preparation and in vitro evaluation of a novel chitosan-based hydrogel for injectable delivery of enrofloxacin</w:t>
      </w:r>
      <w:r w:rsidRPr="00A80119">
        <w:t xml:space="preserve">. </w:t>
      </w:r>
      <w:r w:rsidRPr="00A80119">
        <w:rPr>
          <w:i/>
        </w:rPr>
        <w:t xml:space="preserve">Iranian Journal of Veterinary Medicine </w:t>
      </w:r>
      <w:r w:rsidRPr="00A80119">
        <w:t xml:space="preserve">2017, </w:t>
      </w:r>
      <w:r w:rsidRPr="00A80119">
        <w:rPr>
          <w:b/>
        </w:rPr>
        <w:t>11</w:t>
      </w:r>
      <w:r w:rsidRPr="00A80119">
        <w:t>(1):31-47.</w:t>
      </w:r>
    </w:p>
    <w:p w14:paraId="649DD23B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11.</w:t>
      </w:r>
      <w:r w:rsidRPr="00A80119">
        <w:tab/>
        <w:t xml:space="preserve">Kiani K: </w:t>
      </w:r>
      <w:r w:rsidRPr="00A80119">
        <w:rPr>
          <w:b/>
        </w:rPr>
        <w:t>Ali Rassouli1*, Sakineh Khanamani Falahatipour2, Yalda Hosseinzadeh Ardakani3, Hamid Akbari Javar3</w:t>
      </w:r>
      <w:r w:rsidRPr="00A80119">
        <w:t xml:space="preserve">. </w:t>
      </w:r>
      <w:r w:rsidRPr="00A80119">
        <w:rPr>
          <w:i/>
        </w:rPr>
        <w:t xml:space="preserve">Iranian Journal of Veterinary Medicine </w:t>
      </w:r>
      <w:r w:rsidRPr="00A80119">
        <w:t xml:space="preserve">2021, </w:t>
      </w:r>
      <w:r w:rsidRPr="00A80119">
        <w:rPr>
          <w:b/>
        </w:rPr>
        <w:t>15</w:t>
      </w:r>
      <w:r w:rsidRPr="00A80119">
        <w:t>(01).</w:t>
      </w:r>
    </w:p>
    <w:p w14:paraId="15971979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12.</w:t>
      </w:r>
      <w:r w:rsidRPr="00A80119">
        <w:tab/>
        <w:t xml:space="preserve">Kiani K, Rassouli A, Hosseinzadeh Ardakani Y, Akbari Javar H, Khanamani Falahatipour S, Khosraviyan P, Zahraee Salehi T: </w:t>
      </w:r>
      <w:r w:rsidRPr="00A80119">
        <w:rPr>
          <w:b/>
        </w:rPr>
        <w:t>Preparation and evaluation of a thermosensitive liposomal hydrogel for sustained delivery of danofloxacin using mesoporous silica nanoparticles</w:t>
      </w:r>
      <w:r w:rsidRPr="00A80119">
        <w:t xml:space="preserve">. </w:t>
      </w:r>
      <w:r w:rsidRPr="00A80119">
        <w:rPr>
          <w:i/>
        </w:rPr>
        <w:t xml:space="preserve">Iranian Journal of Veterinary Medicine </w:t>
      </w:r>
      <w:r w:rsidRPr="00A80119">
        <w:t xml:space="preserve">2016, </w:t>
      </w:r>
      <w:r w:rsidRPr="00A80119">
        <w:rPr>
          <w:b/>
        </w:rPr>
        <w:t>10</w:t>
      </w:r>
      <w:r w:rsidRPr="00A80119">
        <w:t>(4):295-306.</w:t>
      </w:r>
    </w:p>
    <w:p w14:paraId="60B8E9FB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13.</w:t>
      </w:r>
      <w:r w:rsidRPr="00A80119">
        <w:tab/>
        <w:t xml:space="preserve">Neyshaburinezhad N, Ghasim H, Rouini M, Daali Y, Ardakani YH: </w:t>
      </w:r>
      <w:r w:rsidRPr="00A80119">
        <w:rPr>
          <w:b/>
        </w:rPr>
        <w:t>Frequency of Important CYP450 Enzyme Gene Polymorphisms in the Iranian Population in Comparison with Other Major Populations: A Comprehensive Review of the Human Data</w:t>
      </w:r>
      <w:r w:rsidRPr="00A80119">
        <w:t xml:space="preserve">. </w:t>
      </w:r>
      <w:r w:rsidRPr="00A80119">
        <w:rPr>
          <w:i/>
        </w:rPr>
        <w:t xml:space="preserve">Journal of personalized medicine </w:t>
      </w:r>
      <w:r w:rsidRPr="00A80119">
        <w:t xml:space="preserve">2021, </w:t>
      </w:r>
      <w:r w:rsidRPr="00A80119">
        <w:rPr>
          <w:b/>
        </w:rPr>
        <w:t>11</w:t>
      </w:r>
      <w:r w:rsidRPr="00A80119">
        <w:t>(8):804.</w:t>
      </w:r>
    </w:p>
    <w:p w14:paraId="30F536C6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lastRenderedPageBreak/>
        <w:t>14.</w:t>
      </w:r>
      <w:r w:rsidRPr="00A80119">
        <w:tab/>
        <w:t xml:space="preserve">Neyshaburinezhad N, Rouini M, Lavasani H, H Ardakani Y: </w:t>
      </w:r>
      <w:r w:rsidRPr="00A80119">
        <w:rPr>
          <w:b/>
        </w:rPr>
        <w:t>Evaluation of Cinnamon (Cinnamomum Verum) Effects on Liver CYP450 2D1 Activity and Hepatic Clearance in Diabetic Rats</w:t>
      </w:r>
      <w:r w:rsidRPr="00A80119">
        <w:t xml:space="preserve">. </w:t>
      </w:r>
      <w:r w:rsidRPr="00A80119">
        <w:rPr>
          <w:i/>
        </w:rPr>
        <w:t xml:space="preserve">Jundishapur Journal of Natural Pharmaceutical Products </w:t>
      </w:r>
      <w:r w:rsidRPr="00A80119">
        <w:t xml:space="preserve">2021, </w:t>
      </w:r>
      <w:r w:rsidRPr="00A80119">
        <w:rPr>
          <w:b/>
        </w:rPr>
        <w:t>16</w:t>
      </w:r>
      <w:r w:rsidRPr="00A80119">
        <w:t>(1).</w:t>
      </w:r>
    </w:p>
    <w:p w14:paraId="4A4315AF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15.</w:t>
      </w:r>
      <w:r w:rsidRPr="00A80119">
        <w:tab/>
        <w:t xml:space="preserve">Neyshaburinezhad N, Rouini M, Shirzad N, Esteghamati A, Nakhjavani M, Namazi S, Ardakani YH: </w:t>
      </w:r>
      <w:r w:rsidRPr="00A80119">
        <w:rPr>
          <w:b/>
        </w:rPr>
        <w:t>Evaluating the effect of type 2 diabetes mellitus on CYP450 enzymes and P-gp activities, before and after glycemic control: A protocol for a case–control pharmacokinetic study</w:t>
      </w:r>
      <w:r w:rsidRPr="00A80119">
        <w:t xml:space="preserve">. </w:t>
      </w:r>
      <w:r w:rsidRPr="00A80119">
        <w:rPr>
          <w:i/>
        </w:rPr>
        <w:t xml:space="preserve">MethodsX </w:t>
      </w:r>
      <w:r w:rsidRPr="00A80119">
        <w:t xml:space="preserve">2020, </w:t>
      </w:r>
      <w:r w:rsidRPr="00A80119">
        <w:rPr>
          <w:b/>
        </w:rPr>
        <w:t>7</w:t>
      </w:r>
      <w:r w:rsidRPr="00A80119">
        <w:t>:100853.</w:t>
      </w:r>
    </w:p>
    <w:p w14:paraId="0AA3A68E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16.</w:t>
      </w:r>
      <w:r w:rsidRPr="00A80119">
        <w:tab/>
        <w:t xml:space="preserve">Neyshaburinezhad N, Rouini MR, Entezari H, Lavasani H, Ardakani YH: </w:t>
      </w:r>
      <w:r w:rsidRPr="00A80119">
        <w:rPr>
          <w:b/>
        </w:rPr>
        <w:t>Evaluation of changes in cytochrome P450 2C19 activity in type 2 diabetic rats before and after treatment, by using isolated perfused liver model</w:t>
      </w:r>
      <w:r w:rsidRPr="00A80119">
        <w:t xml:space="preserve">. </w:t>
      </w:r>
      <w:r w:rsidRPr="00A80119">
        <w:rPr>
          <w:i/>
        </w:rPr>
        <w:t xml:space="preserve">Iranian Journal of Basic Medical Sciences </w:t>
      </w:r>
      <w:r w:rsidRPr="00A80119">
        <w:t xml:space="preserve">2020, </w:t>
      </w:r>
      <w:r w:rsidRPr="00A80119">
        <w:rPr>
          <w:b/>
        </w:rPr>
        <w:t>23</w:t>
      </w:r>
      <w:r w:rsidRPr="00A80119">
        <w:t>(5):629.</w:t>
      </w:r>
    </w:p>
    <w:p w14:paraId="4339501B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17.</w:t>
      </w:r>
      <w:r w:rsidRPr="00A80119">
        <w:tab/>
        <w:t xml:space="preserve">Neyshaburinezhad N, Seidabadi M, Rouini M, Lavasani H, Foroumadi A, Ardakani YH: </w:t>
      </w:r>
      <w:r w:rsidRPr="00A80119">
        <w:rPr>
          <w:b/>
        </w:rPr>
        <w:t>Evaluation of hepatic CYP2D1 activity and hepatic clearance in type I and type II diabetic rat models, before and after treatment with insulin and metformin</w:t>
      </w:r>
      <w:r w:rsidRPr="00A80119">
        <w:t xml:space="preserve">. </w:t>
      </w:r>
      <w:r w:rsidRPr="00A80119">
        <w:rPr>
          <w:i/>
        </w:rPr>
        <w:t xml:space="preserve">DARU Journal of Pharmaceutical Sciences </w:t>
      </w:r>
      <w:r w:rsidRPr="00A80119">
        <w:t xml:space="preserve">2020, </w:t>
      </w:r>
      <w:r w:rsidRPr="00A80119">
        <w:rPr>
          <w:b/>
        </w:rPr>
        <w:t>28</w:t>
      </w:r>
      <w:r w:rsidRPr="00A80119">
        <w:t>(2):479-487.</w:t>
      </w:r>
    </w:p>
    <w:p w14:paraId="08C2F055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18.</w:t>
      </w:r>
      <w:r w:rsidRPr="00A80119">
        <w:tab/>
        <w:t xml:space="preserve">Rassouli A, Khanamani Falahatipour S, Hosseinzadeh Ardakani Y, Akbari Javar H, Kiani K: </w:t>
      </w:r>
      <w:r w:rsidRPr="00A80119">
        <w:rPr>
          <w:b/>
        </w:rPr>
        <w:t>Comparative Pharmacokinetics of Enrofloxacin After SubcutaneousAdministration of a Novel in situ Gel Forming Preparation and aConventional Product to Rabbits</w:t>
      </w:r>
      <w:r w:rsidRPr="00A80119">
        <w:t xml:space="preserve">. </w:t>
      </w:r>
      <w:r w:rsidRPr="00A80119">
        <w:rPr>
          <w:i/>
        </w:rPr>
        <w:t xml:space="preserve">Iranian Journal of Veterinary Medicine </w:t>
      </w:r>
      <w:r w:rsidRPr="00A80119">
        <w:t xml:space="preserve">2021, </w:t>
      </w:r>
      <w:r w:rsidRPr="00A80119">
        <w:rPr>
          <w:b/>
        </w:rPr>
        <w:t>15</w:t>
      </w:r>
      <w:r w:rsidRPr="00A80119">
        <w:t>(1):68-78.</w:t>
      </w:r>
    </w:p>
    <w:p w14:paraId="398A9C29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19.</w:t>
      </w:r>
      <w:r w:rsidRPr="00A80119">
        <w:tab/>
        <w:t xml:space="preserve">Rassouli A, Khanamani Falahatipour S, Hosseinzadeh Ardakani Y, Akbari Javar H, Kiani K, Zahraee Salehi T: </w:t>
      </w:r>
      <w:r w:rsidRPr="00A80119">
        <w:rPr>
          <w:b/>
        </w:rPr>
        <w:t>Preparation and in vitro evaluation of chitosan-based films for the sustained delivery of enrofloxacin</w:t>
      </w:r>
      <w:r w:rsidRPr="00A80119">
        <w:t xml:space="preserve">. </w:t>
      </w:r>
      <w:r w:rsidRPr="00A80119">
        <w:rPr>
          <w:i/>
        </w:rPr>
        <w:t xml:space="preserve">Iranian Journal of Veterinary Science and Technology </w:t>
      </w:r>
      <w:r w:rsidRPr="00A80119">
        <w:t xml:space="preserve">2018, </w:t>
      </w:r>
      <w:r w:rsidRPr="00A80119">
        <w:rPr>
          <w:b/>
        </w:rPr>
        <w:t>10</w:t>
      </w:r>
      <w:r w:rsidRPr="00A80119">
        <w:t>(1):13-20.</w:t>
      </w:r>
    </w:p>
    <w:p w14:paraId="15959BFA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20.</w:t>
      </w:r>
      <w:r w:rsidRPr="00A80119">
        <w:tab/>
        <w:t xml:space="preserve">Rassouli A, Kiani K, Ardakani YH, Javar HA, Falahatipour SK: </w:t>
      </w:r>
      <w:r w:rsidRPr="00A80119">
        <w:rPr>
          <w:b/>
        </w:rPr>
        <w:t>A comparative pharmacokinetic study of a novel sustained release danofloxacin formulation and the conventional product in rabbits</w:t>
      </w:r>
      <w:r w:rsidRPr="00A80119">
        <w:t xml:space="preserve">. In: </w:t>
      </w:r>
      <w:r w:rsidRPr="00A80119">
        <w:rPr>
          <w:i/>
        </w:rPr>
        <w:t>Veterinary Research Forum: 2021</w:t>
      </w:r>
      <w:r w:rsidRPr="00A80119">
        <w:t>. Faculty of Veterinary Medicine, Urmia University, Urmia, Iran: 253.</w:t>
      </w:r>
    </w:p>
    <w:p w14:paraId="278D7973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21.</w:t>
      </w:r>
      <w:r w:rsidRPr="00A80119">
        <w:tab/>
        <w:t xml:space="preserve">Rezai S, Neyshaburinezhad N, Rouini M, Lavasani H, Ardakani YH: </w:t>
      </w:r>
      <w:r w:rsidRPr="00A80119">
        <w:rPr>
          <w:b/>
        </w:rPr>
        <w:t>Can combination therapy with insulin and metformin improve metabolic function of the liver, in type I diabetic patients? An animal model study on CYP2D1 activity</w:t>
      </w:r>
      <w:r w:rsidRPr="00A80119">
        <w:t xml:space="preserve">. </w:t>
      </w:r>
      <w:r w:rsidRPr="00A80119">
        <w:rPr>
          <w:i/>
        </w:rPr>
        <w:t xml:space="preserve">Journal of Diabetes &amp; Metabolic Disorders </w:t>
      </w:r>
      <w:r w:rsidRPr="00A80119">
        <w:t xml:space="preserve">2020, </w:t>
      </w:r>
      <w:r w:rsidRPr="00A80119">
        <w:rPr>
          <w:b/>
        </w:rPr>
        <w:t>19</w:t>
      </w:r>
      <w:r w:rsidRPr="00A80119">
        <w:t>(2):2049-2056.</w:t>
      </w:r>
    </w:p>
    <w:p w14:paraId="7978EA05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22.</w:t>
      </w:r>
      <w:r w:rsidRPr="00A80119">
        <w:tab/>
        <w:t xml:space="preserve">Rouini M, Neyshaburinezhad N, Foroumadi A, Lavasani H, Hosseinzadeh Ardakani Y: </w:t>
      </w:r>
      <w:r w:rsidRPr="00A80119">
        <w:rPr>
          <w:b/>
        </w:rPr>
        <w:t>Effect of 3, 4-Methylenedioxymethamphetamine on Liver CYP2C19 Enzyme Activity in Isolated Perfused Rat Liver Using Omeprazole Probe</w:t>
      </w:r>
      <w:r w:rsidRPr="00A80119">
        <w:t xml:space="preserve">. </w:t>
      </w:r>
      <w:r w:rsidRPr="00A80119">
        <w:rPr>
          <w:i/>
        </w:rPr>
        <w:t xml:space="preserve">Journal of Mazandaran University of Medical Sciences </w:t>
      </w:r>
      <w:r w:rsidRPr="00A80119">
        <w:t xml:space="preserve">2020, </w:t>
      </w:r>
      <w:r w:rsidRPr="00A80119">
        <w:rPr>
          <w:b/>
        </w:rPr>
        <w:t>30</w:t>
      </w:r>
      <w:r w:rsidRPr="00A80119">
        <w:t>(187):1-14.</w:t>
      </w:r>
    </w:p>
    <w:p w14:paraId="2EB6B954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23.</w:t>
      </w:r>
      <w:r w:rsidRPr="00A80119">
        <w:tab/>
        <w:t xml:space="preserve">Rouini M-R: </w:t>
      </w:r>
      <w:r w:rsidRPr="00A80119">
        <w:rPr>
          <w:b/>
        </w:rPr>
        <w:t>Investigation of MDMA inhibitory effect on CytochromeP450 3A4 in isolated perfused rat liver model using tramadol</w:t>
      </w:r>
      <w:r w:rsidRPr="00A80119">
        <w:t>.</w:t>
      </w:r>
    </w:p>
    <w:p w14:paraId="32F09A91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24.</w:t>
      </w:r>
      <w:r w:rsidRPr="00A80119">
        <w:tab/>
        <w:t xml:space="preserve">Rouini M-R, Ardakani YH, Soltani F, Aboul-Enein HY, Foroumadi A: </w:t>
      </w:r>
      <w:r w:rsidRPr="00A80119">
        <w:rPr>
          <w:b/>
        </w:rPr>
        <w:t>Development and validation of a rapid HPLC method for simultaneous determination of tramadol, and its two main metabolites in human plasma</w:t>
      </w:r>
      <w:r w:rsidRPr="00A80119">
        <w:t xml:space="preserve">. </w:t>
      </w:r>
      <w:r w:rsidRPr="00A80119">
        <w:rPr>
          <w:i/>
        </w:rPr>
        <w:t xml:space="preserve">Journal of Chromatography B </w:t>
      </w:r>
      <w:r w:rsidRPr="00A80119">
        <w:t xml:space="preserve">2006, </w:t>
      </w:r>
      <w:r w:rsidRPr="00A80119">
        <w:rPr>
          <w:b/>
        </w:rPr>
        <w:t>830</w:t>
      </w:r>
      <w:r w:rsidRPr="00A80119">
        <w:t>(2):207-211.</w:t>
      </w:r>
    </w:p>
    <w:p w14:paraId="5366785A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25.</w:t>
      </w:r>
      <w:r w:rsidRPr="00A80119">
        <w:tab/>
        <w:t xml:space="preserve">ROUINI M-R, ARDAKANI YH, SOLTANI F, ABOUL-ENEIN HY, FOROUMADI A: </w:t>
      </w:r>
      <w:r w:rsidRPr="00A80119">
        <w:rPr>
          <w:b/>
        </w:rPr>
        <w:t>Honorato J. Chirality Honorato J. Chirality 11 (4), 272, 1999</w:t>
      </w:r>
      <w:r w:rsidRPr="00A80119">
        <w:t xml:space="preserve">. </w:t>
      </w:r>
      <w:r w:rsidRPr="00A80119">
        <w:rPr>
          <w:i/>
        </w:rPr>
        <w:t xml:space="preserve">Journal of chromatography B, Analytical technologies in the biomedical and life sciences </w:t>
      </w:r>
      <w:r w:rsidRPr="00A80119">
        <w:t xml:space="preserve">2006, </w:t>
      </w:r>
      <w:r w:rsidRPr="00A80119">
        <w:rPr>
          <w:b/>
        </w:rPr>
        <w:t>830</w:t>
      </w:r>
      <w:r w:rsidRPr="00A80119">
        <w:t>(2):207-211.</w:t>
      </w:r>
    </w:p>
    <w:p w14:paraId="1D240012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26.</w:t>
      </w:r>
      <w:r w:rsidRPr="00A80119">
        <w:tab/>
        <w:t xml:space="preserve">ROUINI M-R, ARDAKANI YH, SOLTANI F, ABOUL-ENEIN HY, FOROUMADI A: </w:t>
      </w:r>
      <w:r w:rsidRPr="00A80119">
        <w:rPr>
          <w:b/>
        </w:rPr>
        <w:t>Guidance for Industry, Bioanalytical Method Validation, 2001 Guidance for Industry, Bioanalytical Method Validation, 2001, 2001</w:t>
      </w:r>
      <w:r w:rsidRPr="00A80119">
        <w:t xml:space="preserve">. </w:t>
      </w:r>
      <w:r w:rsidRPr="00A80119">
        <w:rPr>
          <w:i/>
        </w:rPr>
        <w:t xml:space="preserve">Journal of chromatography B, Analytical technologies in the biomedical and life sciences </w:t>
      </w:r>
      <w:r w:rsidRPr="00A80119">
        <w:t xml:space="preserve">2006, </w:t>
      </w:r>
      <w:r w:rsidRPr="00A80119">
        <w:rPr>
          <w:b/>
        </w:rPr>
        <w:t>830</w:t>
      </w:r>
      <w:r w:rsidRPr="00A80119">
        <w:t>(2):207-211.</w:t>
      </w:r>
    </w:p>
    <w:p w14:paraId="0923712F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lastRenderedPageBreak/>
        <w:t>27.</w:t>
      </w:r>
      <w:r w:rsidRPr="00A80119">
        <w:tab/>
        <w:t xml:space="preserve">ROUINI M-R, ARDAKANI YH, SOLTANI F, ABOUL-ENEIN HY, FOROUMADI A: </w:t>
      </w:r>
      <w:r w:rsidRPr="00A80119">
        <w:rPr>
          <w:b/>
        </w:rPr>
        <w:t>Desmeules J. Drugs Desmeules J. Drugs 47 (Suppl. 1), 3, 1994</w:t>
      </w:r>
      <w:r w:rsidRPr="00A80119">
        <w:t xml:space="preserve">. </w:t>
      </w:r>
      <w:r w:rsidRPr="00A80119">
        <w:rPr>
          <w:i/>
        </w:rPr>
        <w:t xml:space="preserve">Journal of chromatography B, Analytical technologies in the biomedical and life sciences </w:t>
      </w:r>
      <w:r w:rsidRPr="00A80119">
        <w:t xml:space="preserve">2006, </w:t>
      </w:r>
      <w:r w:rsidRPr="00A80119">
        <w:rPr>
          <w:b/>
        </w:rPr>
        <w:t>830</w:t>
      </w:r>
      <w:r w:rsidRPr="00A80119">
        <w:t>(2):207-211.</w:t>
      </w:r>
    </w:p>
    <w:p w14:paraId="2FB9C5DB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28.</w:t>
      </w:r>
      <w:r w:rsidRPr="00A80119">
        <w:tab/>
        <w:t xml:space="preserve">Sepehri Z, Bagheri H, Ranjbari E, Amiri-Aref M, Amidi S, Rouini MR, Ardakani YH: </w:t>
      </w:r>
      <w:r w:rsidRPr="00A80119">
        <w:rPr>
          <w:b/>
        </w:rPr>
        <w:t>Simultaneous electrochemical determination of isoniazid and ethambutol using poly-melamine/electrodeposited gold nanoparticles modified pre-anodized glassy carbon electrode</w:t>
      </w:r>
      <w:r w:rsidRPr="00A80119">
        <w:t xml:space="preserve">. </w:t>
      </w:r>
      <w:r w:rsidRPr="00A80119">
        <w:rPr>
          <w:i/>
        </w:rPr>
        <w:t xml:space="preserve">Ionics </w:t>
      </w:r>
      <w:r w:rsidRPr="00A80119">
        <w:t xml:space="preserve">2018, </w:t>
      </w:r>
      <w:r w:rsidRPr="00A80119">
        <w:rPr>
          <w:b/>
        </w:rPr>
        <w:t>24</w:t>
      </w:r>
      <w:r w:rsidRPr="00A80119">
        <w:t>(4):1253-1263.</w:t>
      </w:r>
    </w:p>
    <w:p w14:paraId="04E83BBA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29.</w:t>
      </w:r>
      <w:r w:rsidRPr="00A80119">
        <w:tab/>
        <w:t xml:space="preserve">Sheikholeslami B, Tootoonchi Z, Lavasani H, Ardakani YH, Rouini M: </w:t>
      </w:r>
      <w:r w:rsidRPr="00A80119">
        <w:rPr>
          <w:b/>
        </w:rPr>
        <w:t>Investigation of MDMA Inhibitory Effect on CytochromeP450 3A4 in Isolated Perfused Rat Liver Model Using Tramadol</w:t>
      </w:r>
      <w:r w:rsidRPr="00A80119">
        <w:t xml:space="preserve">. </w:t>
      </w:r>
      <w:r w:rsidRPr="00A80119">
        <w:rPr>
          <w:i/>
        </w:rPr>
        <w:t xml:space="preserve">Advanced Pharmaceutical Bulletin </w:t>
      </w:r>
      <w:r w:rsidRPr="00A80119">
        <w:t xml:space="preserve">2021, </w:t>
      </w:r>
      <w:r w:rsidRPr="00A80119">
        <w:rPr>
          <w:b/>
        </w:rPr>
        <w:t>11</w:t>
      </w:r>
      <w:r w:rsidRPr="00A80119">
        <w:t>(3):530.</w:t>
      </w:r>
    </w:p>
    <w:p w14:paraId="5C4807E4" w14:textId="77777777" w:rsidR="00CE4BB2" w:rsidRPr="00A80119" w:rsidRDefault="00CE4BB2" w:rsidP="00CE4BB2">
      <w:pPr>
        <w:pStyle w:val="EndNoteBibliography"/>
        <w:numPr>
          <w:ilvl w:val="0"/>
          <w:numId w:val="4"/>
        </w:numPr>
        <w:spacing w:after="0"/>
      </w:pPr>
      <w:r w:rsidRPr="00A80119">
        <w:t>30.</w:t>
      </w:r>
      <w:r w:rsidRPr="00A80119">
        <w:tab/>
        <w:t xml:space="preserve">Sheikholeslami B, Torkamanian M, Ardakani YH, Jamali B, Rouini M: </w:t>
      </w:r>
      <w:r w:rsidRPr="00A80119">
        <w:rPr>
          <w:b/>
        </w:rPr>
        <w:t>Assays for Tramadol and Its Metabolites</w:t>
      </w:r>
      <w:r w:rsidRPr="00A80119">
        <w:t xml:space="preserve">. </w:t>
      </w:r>
      <w:r w:rsidRPr="00A80119">
        <w:rPr>
          <w:i/>
        </w:rPr>
        <w:t xml:space="preserve">Neuropathology of Drug Addictions and Substance Misuse </w:t>
      </w:r>
      <w:r w:rsidRPr="00A80119">
        <w:t>2016:631-645.</w:t>
      </w:r>
    </w:p>
    <w:p w14:paraId="52638DF1" w14:textId="77777777" w:rsidR="00CE4BB2" w:rsidRPr="00A80119" w:rsidRDefault="00CE4BB2" w:rsidP="00CE4BB2">
      <w:pPr>
        <w:pStyle w:val="EndNoteBibliography"/>
        <w:numPr>
          <w:ilvl w:val="0"/>
          <w:numId w:val="4"/>
        </w:numPr>
      </w:pPr>
      <w:r w:rsidRPr="00A80119">
        <w:t>31.</w:t>
      </w:r>
      <w:r w:rsidRPr="00A80119">
        <w:tab/>
        <w:t xml:space="preserve">Shirazi AS, Varshochian R, Rezaei M, Ardakani YH, Dinarvand R: </w:t>
      </w:r>
      <w:r w:rsidRPr="00A80119">
        <w:rPr>
          <w:b/>
        </w:rPr>
        <w:t>SN38 loaded nanostructured lipid carriers (NLCs); preparation and in vitro evaluations against glioblastoma</w:t>
      </w:r>
      <w:r w:rsidRPr="00A80119">
        <w:t xml:space="preserve">. </w:t>
      </w:r>
      <w:r w:rsidRPr="00A80119">
        <w:rPr>
          <w:i/>
        </w:rPr>
        <w:t xml:space="preserve">Journal of Materials Science: Materials in Medicine </w:t>
      </w:r>
      <w:r w:rsidRPr="00A80119">
        <w:t xml:space="preserve">2021, </w:t>
      </w:r>
      <w:r w:rsidRPr="00A80119">
        <w:rPr>
          <w:b/>
        </w:rPr>
        <w:t>32</w:t>
      </w:r>
      <w:r w:rsidRPr="00A80119">
        <w:t>(7):1-12.</w:t>
      </w:r>
    </w:p>
    <w:p w14:paraId="504947C4" w14:textId="77777777" w:rsidR="000D04F9" w:rsidRPr="00CE4BB2" w:rsidRDefault="00CE4BB2" w:rsidP="00CE4BB2">
      <w:pPr>
        <w:pStyle w:val="ListParagraph"/>
      </w:pPr>
      <w:r>
        <w:fldChar w:fldCharType="end"/>
      </w:r>
    </w:p>
    <w:p w14:paraId="265315A7" w14:textId="77777777" w:rsidR="00AA2434" w:rsidRPr="00100D84" w:rsidRDefault="00AA2434" w:rsidP="00AA2434">
      <w:pPr>
        <w:pStyle w:val="ListParagraph"/>
        <w:jc w:val="both"/>
        <w:rPr>
          <w:rFonts w:ascii="Times New Roman" w:hAnsi="Times New Roman" w:cs="Times New Roman"/>
        </w:rPr>
      </w:pPr>
    </w:p>
    <w:p w14:paraId="5C726D46" w14:textId="77777777" w:rsidR="00AA2434" w:rsidRPr="00C51452" w:rsidRDefault="00AA2434" w:rsidP="00AA2434">
      <w:pPr>
        <w:pStyle w:val="Heading1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2CD70CD1" w14:textId="77777777" w:rsidR="00AA2434" w:rsidRPr="00056E37" w:rsidRDefault="00AA2434" w:rsidP="00AA2434">
      <w:pPr>
        <w:pStyle w:val="Heading1"/>
        <w:ind w:left="36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14:paraId="51138777" w14:textId="77777777" w:rsidR="00AA2434" w:rsidRDefault="00AA2434" w:rsidP="00AA2434">
      <w:pPr>
        <w:pStyle w:val="ListParagraph"/>
        <w:jc w:val="both"/>
        <w:rPr>
          <w:rFonts w:ascii="Times New Roman" w:hAnsi="Times New Roman" w:cs="Times New Roman"/>
        </w:rPr>
      </w:pPr>
    </w:p>
    <w:p w14:paraId="7540BC64" w14:textId="77777777" w:rsidR="005516E7" w:rsidRDefault="005516E7"/>
    <w:sectPr w:rsidR="005516E7" w:rsidSect="00C27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charset w:val="00"/>
    <w:family w:val="auto"/>
    <w:pitch w:val="variable"/>
    <w:sig w:usb0="80000067" w:usb1="00000003" w:usb2="00000000" w:usb3="00000000" w:csb0="000001F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8707E76"/>
    <w:lvl w:ilvl="0" w:tplc="5F084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C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438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9A6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A4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E0B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C2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92A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00A7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DDA82F90"/>
    <w:lvl w:ilvl="0" w:tplc="B022B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855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56E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6B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E2A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0A1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C8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A0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6A16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hybridMultilevel"/>
    <w:tmpl w:val="5C2C9878"/>
    <w:lvl w:ilvl="0" w:tplc="C5CA8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A8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8EE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94F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042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8AA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EA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4B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E64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1"/>
    <w:multiLevelType w:val="hybridMultilevel"/>
    <w:tmpl w:val="B61E0E44"/>
    <w:lvl w:ilvl="0" w:tplc="BC6AB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A13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989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B22E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A9A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1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EA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C7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40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13C3F"/>
    <w:multiLevelType w:val="hybridMultilevel"/>
    <w:tmpl w:val="DDA8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53C3E"/>
    <w:multiLevelType w:val="hybridMultilevel"/>
    <w:tmpl w:val="BD22665A"/>
    <w:lvl w:ilvl="0" w:tplc="9156F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AA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495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24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842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280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022F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86C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4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05690"/>
    <w:multiLevelType w:val="hybridMultilevel"/>
    <w:tmpl w:val="20CC758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48331B81"/>
    <w:multiLevelType w:val="hybridMultilevel"/>
    <w:tmpl w:val="58C4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F2"/>
    <w:rsid w:val="0003433F"/>
    <w:rsid w:val="0003658B"/>
    <w:rsid w:val="00096BEB"/>
    <w:rsid w:val="000D04F9"/>
    <w:rsid w:val="001F461F"/>
    <w:rsid w:val="00202D56"/>
    <w:rsid w:val="00252832"/>
    <w:rsid w:val="003365E6"/>
    <w:rsid w:val="00373BEE"/>
    <w:rsid w:val="003E030C"/>
    <w:rsid w:val="004C34F7"/>
    <w:rsid w:val="004F75D1"/>
    <w:rsid w:val="00541EC8"/>
    <w:rsid w:val="005516E7"/>
    <w:rsid w:val="0058273A"/>
    <w:rsid w:val="0059714C"/>
    <w:rsid w:val="005E30BB"/>
    <w:rsid w:val="00624BEE"/>
    <w:rsid w:val="00654495"/>
    <w:rsid w:val="006733EA"/>
    <w:rsid w:val="00696D9E"/>
    <w:rsid w:val="00735067"/>
    <w:rsid w:val="00765B6A"/>
    <w:rsid w:val="007905CF"/>
    <w:rsid w:val="00793A44"/>
    <w:rsid w:val="007B1B2F"/>
    <w:rsid w:val="007D7AD0"/>
    <w:rsid w:val="007E04E3"/>
    <w:rsid w:val="007F0016"/>
    <w:rsid w:val="00885178"/>
    <w:rsid w:val="00885FBE"/>
    <w:rsid w:val="008B646F"/>
    <w:rsid w:val="008C78FF"/>
    <w:rsid w:val="009109DA"/>
    <w:rsid w:val="0091244B"/>
    <w:rsid w:val="009412D6"/>
    <w:rsid w:val="009A6442"/>
    <w:rsid w:val="00AA2434"/>
    <w:rsid w:val="00AB7A11"/>
    <w:rsid w:val="00AC2C44"/>
    <w:rsid w:val="00AE50E9"/>
    <w:rsid w:val="00AE7DC6"/>
    <w:rsid w:val="00B266D0"/>
    <w:rsid w:val="00B714FA"/>
    <w:rsid w:val="00B960AE"/>
    <w:rsid w:val="00BE34B0"/>
    <w:rsid w:val="00C17966"/>
    <w:rsid w:val="00C91EF2"/>
    <w:rsid w:val="00CE4BB2"/>
    <w:rsid w:val="00DE3CE6"/>
    <w:rsid w:val="00E47E6E"/>
    <w:rsid w:val="00E50063"/>
    <w:rsid w:val="00E61F84"/>
    <w:rsid w:val="00ED4291"/>
    <w:rsid w:val="00EF74B8"/>
    <w:rsid w:val="00F352AA"/>
    <w:rsid w:val="00F4510E"/>
    <w:rsid w:val="00F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C1B1"/>
  <w15:chartTrackingRefBased/>
  <w15:docId w15:val="{22AD2B00-596C-46CF-9A88-8DCBDCA0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3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2434"/>
    <w:pPr>
      <w:spacing w:before="100" w:beforeAutospacing="1" w:after="100" w:afterAutospacing="1"/>
      <w:outlineLvl w:val="0"/>
    </w:pPr>
    <w:rPr>
      <w:rFonts w:ascii="Times" w:eastAsia="Times New Roman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434"/>
    <w:rPr>
      <w:rFonts w:ascii="Times" w:eastAsia="Times New Roman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A24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434"/>
    <w:pPr>
      <w:ind w:left="720"/>
      <w:contextualSpacing/>
    </w:pPr>
  </w:style>
  <w:style w:type="character" w:customStyle="1" w:styleId="metadata--source-title">
    <w:name w:val="metadata--source-title"/>
    <w:basedOn w:val="DefaultParagraphFont"/>
    <w:rsid w:val="00AA2434"/>
  </w:style>
  <w:style w:type="paragraph" w:styleId="BodyText">
    <w:name w:val="Body Text"/>
    <w:basedOn w:val="Normal"/>
    <w:link w:val="BodyTextChar"/>
    <w:rsid w:val="00EF74B8"/>
    <w:pPr>
      <w:bidi/>
      <w:jc w:val="center"/>
    </w:pPr>
    <w:rPr>
      <w:rFonts w:ascii="Times New Roman" w:eastAsia="Times New Roman" w:hAnsi="Times New Roman" w:cs="Titr"/>
      <w:sz w:val="44"/>
      <w:szCs w:val="44"/>
      <w:u w:val="single"/>
      <w:lang w:bidi="fa-IR"/>
    </w:rPr>
  </w:style>
  <w:style w:type="character" w:customStyle="1" w:styleId="BodyTextChar">
    <w:name w:val="Body Text Char"/>
    <w:basedOn w:val="DefaultParagraphFont"/>
    <w:link w:val="BodyText"/>
    <w:rsid w:val="00EF74B8"/>
    <w:rPr>
      <w:rFonts w:ascii="Times New Roman" w:eastAsia="Times New Roman" w:hAnsi="Times New Roman" w:cs="Titr"/>
      <w:sz w:val="44"/>
      <w:szCs w:val="44"/>
      <w:u w:val="single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CE4BB2"/>
    <w:pPr>
      <w:spacing w:after="160"/>
    </w:pPr>
    <w:rPr>
      <w:rFonts w:ascii="Calibri" w:eastAsiaTheme="minorHAnsi" w:hAnsi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E4BB2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Sanaz</dc:creator>
  <cp:keywords/>
  <dc:description/>
  <cp:lastModifiedBy>Yalda Ardakani</cp:lastModifiedBy>
  <cp:revision>2</cp:revision>
  <dcterms:created xsi:type="dcterms:W3CDTF">2021-10-01T18:43:00Z</dcterms:created>
  <dcterms:modified xsi:type="dcterms:W3CDTF">2021-10-01T18:43:00Z</dcterms:modified>
</cp:coreProperties>
</file>